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4F" w:rsidRDefault="0028674F" w:rsidP="0028674F">
      <w:pPr>
        <w:pStyle w:val="ad"/>
        <w:jc w:val="right"/>
        <w:rPr>
          <w:rFonts w:ascii="Times New Roman" w:hAnsi="Times New Roman" w:cs="Times New Roman"/>
          <w:sz w:val="24"/>
          <w:szCs w:val="24"/>
        </w:rPr>
      </w:pPr>
      <w:r>
        <w:rPr>
          <w:rFonts w:ascii="Times New Roman" w:hAnsi="Times New Roman" w:cs="Times New Roman"/>
          <w:sz w:val="24"/>
          <w:szCs w:val="24"/>
        </w:rPr>
        <w:t>УТВЕРЖДАЮ:</w:t>
      </w:r>
    </w:p>
    <w:p w:rsidR="0028674F" w:rsidRDefault="0028674F" w:rsidP="0028674F">
      <w:pPr>
        <w:pStyle w:val="ad"/>
        <w:jc w:val="right"/>
        <w:rPr>
          <w:rFonts w:ascii="Times New Roman" w:hAnsi="Times New Roman" w:cs="Times New Roman"/>
          <w:sz w:val="24"/>
          <w:szCs w:val="24"/>
        </w:rPr>
      </w:pPr>
      <w:r>
        <w:rPr>
          <w:rFonts w:ascii="Times New Roman" w:hAnsi="Times New Roman" w:cs="Times New Roman"/>
          <w:sz w:val="24"/>
          <w:szCs w:val="24"/>
        </w:rPr>
        <w:t>Председатель правления</w:t>
      </w:r>
    </w:p>
    <w:p w:rsidR="0028674F" w:rsidRDefault="0028674F" w:rsidP="0028674F">
      <w:pPr>
        <w:pStyle w:val="ad"/>
        <w:jc w:val="right"/>
        <w:rPr>
          <w:rFonts w:ascii="Times New Roman" w:hAnsi="Times New Roman" w:cs="Times New Roman"/>
          <w:sz w:val="24"/>
          <w:szCs w:val="24"/>
        </w:rPr>
      </w:pPr>
    </w:p>
    <w:p w:rsidR="0028674F" w:rsidRDefault="0028674F" w:rsidP="0028674F">
      <w:pPr>
        <w:pStyle w:val="ad"/>
        <w:jc w:val="right"/>
        <w:rPr>
          <w:rFonts w:ascii="Times New Roman" w:hAnsi="Times New Roman" w:cs="Times New Roman"/>
          <w:sz w:val="24"/>
          <w:szCs w:val="24"/>
        </w:rPr>
      </w:pPr>
      <w:r>
        <w:rPr>
          <w:rFonts w:ascii="Times New Roman" w:hAnsi="Times New Roman" w:cs="Times New Roman"/>
          <w:sz w:val="24"/>
          <w:szCs w:val="24"/>
        </w:rPr>
        <w:t>____________ Перваков В.Е.</w:t>
      </w:r>
    </w:p>
    <w:p w:rsidR="0028674F" w:rsidRDefault="008833F1" w:rsidP="0028674F">
      <w:pPr>
        <w:pStyle w:val="ad"/>
        <w:jc w:val="right"/>
        <w:rPr>
          <w:rFonts w:ascii="Times New Roman" w:hAnsi="Times New Roman" w:cs="Times New Roman"/>
          <w:sz w:val="24"/>
          <w:szCs w:val="24"/>
        </w:rPr>
      </w:pPr>
      <w:r>
        <w:rPr>
          <w:rFonts w:ascii="Times New Roman" w:hAnsi="Times New Roman" w:cs="Times New Roman"/>
          <w:sz w:val="24"/>
          <w:szCs w:val="24"/>
        </w:rPr>
        <w:t>Протокол Правления № 9 от «14»</w:t>
      </w:r>
      <w:r w:rsidR="0028674F">
        <w:rPr>
          <w:rFonts w:ascii="Times New Roman" w:hAnsi="Times New Roman" w:cs="Times New Roman"/>
          <w:sz w:val="24"/>
          <w:szCs w:val="24"/>
        </w:rPr>
        <w:t xml:space="preserve"> </w:t>
      </w:r>
      <w:r w:rsidR="004D0287">
        <w:rPr>
          <w:rFonts w:ascii="Times New Roman" w:hAnsi="Times New Roman" w:cs="Times New Roman"/>
          <w:sz w:val="24"/>
          <w:szCs w:val="24"/>
        </w:rPr>
        <w:t>мая</w:t>
      </w:r>
      <w:r w:rsidR="0028674F">
        <w:rPr>
          <w:rFonts w:ascii="Times New Roman" w:hAnsi="Times New Roman" w:cs="Times New Roman"/>
          <w:sz w:val="24"/>
          <w:szCs w:val="24"/>
        </w:rPr>
        <w:t xml:space="preserve"> 20</w:t>
      </w:r>
      <w:r w:rsidR="004D0287">
        <w:rPr>
          <w:rFonts w:ascii="Times New Roman" w:hAnsi="Times New Roman" w:cs="Times New Roman"/>
          <w:sz w:val="24"/>
          <w:szCs w:val="24"/>
        </w:rPr>
        <w:t>18</w:t>
      </w:r>
      <w:r w:rsidR="0028674F">
        <w:rPr>
          <w:rFonts w:ascii="Times New Roman" w:hAnsi="Times New Roman" w:cs="Times New Roman"/>
          <w:sz w:val="24"/>
          <w:szCs w:val="24"/>
        </w:rPr>
        <w:t xml:space="preserve"> г.</w:t>
      </w:r>
    </w:p>
    <w:p w:rsidR="0028674F" w:rsidRDefault="0028674F" w:rsidP="0028674F">
      <w:pPr>
        <w:pStyle w:val="ad"/>
        <w:jc w:val="center"/>
        <w:rPr>
          <w:rFonts w:ascii="Times New Roman" w:hAnsi="Times New Roman" w:cs="Times New Roman"/>
          <w:b/>
          <w:bCs/>
          <w:sz w:val="24"/>
          <w:szCs w:val="24"/>
        </w:rPr>
      </w:pPr>
    </w:p>
    <w:p w:rsidR="0028674F" w:rsidRDefault="0028674F" w:rsidP="0028674F">
      <w:pPr>
        <w:pStyle w:val="1"/>
        <w:rPr>
          <w:b/>
          <w:bCs/>
          <w:sz w:val="20"/>
          <w:szCs w:val="20"/>
          <w:lang w:val="ru-RU"/>
        </w:rPr>
      </w:pPr>
    </w:p>
    <w:p w:rsidR="004D0287" w:rsidRPr="00632C40" w:rsidRDefault="0028674F" w:rsidP="004D0287">
      <w:pPr>
        <w:pStyle w:val="1"/>
        <w:rPr>
          <w:b/>
          <w:bCs/>
          <w:lang w:val="ru-RU"/>
        </w:rPr>
      </w:pPr>
      <w:r>
        <w:rPr>
          <w:b/>
          <w:bCs/>
          <w:sz w:val="20"/>
          <w:szCs w:val="20"/>
          <w:lang w:val="ru-RU"/>
        </w:rPr>
        <w:t xml:space="preserve">           </w:t>
      </w:r>
      <w:r w:rsidR="004D0287">
        <w:rPr>
          <w:b/>
          <w:bCs/>
          <w:lang w:val="ru-RU"/>
        </w:rPr>
        <w:t xml:space="preserve"> ПОЛИТИКА №</w:t>
      </w:r>
      <w:r w:rsidR="00AF21FA">
        <w:rPr>
          <w:b/>
          <w:bCs/>
          <w:lang w:val="ru-RU"/>
        </w:rPr>
        <w:t xml:space="preserve"> </w:t>
      </w:r>
      <w:r w:rsidR="00A77C80">
        <w:rPr>
          <w:b/>
          <w:bCs/>
          <w:lang w:val="ru-RU"/>
        </w:rPr>
        <w:t>483</w:t>
      </w:r>
    </w:p>
    <w:p w:rsidR="004D0287" w:rsidRPr="004D0287" w:rsidRDefault="004D0287" w:rsidP="004D0287">
      <w:pPr>
        <w:jc w:val="center"/>
        <w:rPr>
          <w:rFonts w:ascii="Times New Roman" w:hAnsi="Times New Roman" w:cs="Times New Roman"/>
          <w:b/>
          <w:sz w:val="24"/>
          <w:szCs w:val="24"/>
          <w:lang w:eastAsia="ru-RU"/>
        </w:rPr>
      </w:pPr>
      <w:r w:rsidRPr="004D0287">
        <w:rPr>
          <w:rFonts w:ascii="Times New Roman" w:hAnsi="Times New Roman" w:cs="Times New Roman"/>
          <w:b/>
          <w:sz w:val="24"/>
          <w:szCs w:val="24"/>
          <w:lang w:eastAsia="ru-RU"/>
        </w:rPr>
        <w:t xml:space="preserve">СОВЕРШЕНИЯ ТОРГОВЫХ </w:t>
      </w:r>
      <w:r w:rsidR="00AF21FA">
        <w:rPr>
          <w:rFonts w:ascii="Times New Roman" w:hAnsi="Times New Roman" w:cs="Times New Roman"/>
          <w:b/>
          <w:sz w:val="24"/>
          <w:szCs w:val="24"/>
          <w:lang w:eastAsia="ru-RU"/>
        </w:rPr>
        <w:t xml:space="preserve">И НЕТОРГОВЫХ </w:t>
      </w:r>
      <w:r w:rsidRPr="004D0287">
        <w:rPr>
          <w:rFonts w:ascii="Times New Roman" w:hAnsi="Times New Roman" w:cs="Times New Roman"/>
          <w:b/>
          <w:sz w:val="24"/>
          <w:szCs w:val="24"/>
          <w:lang w:eastAsia="ru-RU"/>
        </w:rPr>
        <w:t>ОПЕРАЦИЙ НА РЫНКЕ ЦЕННЫХ БУМАГ ПО ПОРУЧЕНИЮ И ЗА СЧЕТ КЛИЕНТОВ.</w:t>
      </w:r>
    </w:p>
    <w:p w:rsidR="004D0287" w:rsidRPr="004D0287" w:rsidRDefault="004D0287" w:rsidP="004D0287">
      <w:pPr>
        <w:rPr>
          <w:lang w:eastAsia="ru-RU"/>
        </w:rPr>
      </w:pPr>
    </w:p>
    <w:p w:rsidR="0028674F" w:rsidRDefault="0028674F" w:rsidP="00C27775">
      <w:pPr>
        <w:spacing w:after="0" w:line="240" w:lineRule="auto"/>
        <w:jc w:val="both"/>
        <w:rPr>
          <w:rFonts w:ascii="TimesNewRomanPS-BoldMT" w:eastAsia="Times New Roman" w:hAnsi="TimesNewRomanPS-BoldMT" w:cs="Times New Roman"/>
          <w:b/>
          <w:bCs/>
          <w:color w:val="000000"/>
          <w:sz w:val="24"/>
          <w:lang w:eastAsia="ru-RU"/>
        </w:rPr>
      </w:pPr>
    </w:p>
    <w:p w:rsidR="00C27775" w:rsidRPr="004D0287" w:rsidRDefault="00AF21FA" w:rsidP="004D0287">
      <w:pPr>
        <w:pStyle w:val="a5"/>
        <w:numPr>
          <w:ilvl w:val="0"/>
          <w:numId w:val="3"/>
        </w:numPr>
        <w:spacing w:after="0" w:line="240" w:lineRule="auto"/>
        <w:jc w:val="both"/>
        <w:rPr>
          <w:rFonts w:ascii="TimesNewRomanPS-BoldMT" w:eastAsia="Times New Roman" w:hAnsi="TimesNewRomanPS-BoldMT" w:cs="Times New Roman"/>
          <w:b/>
          <w:bCs/>
          <w:color w:val="000000"/>
          <w:sz w:val="24"/>
          <w:lang w:eastAsia="ru-RU"/>
        </w:rPr>
      </w:pPr>
      <w:r>
        <w:rPr>
          <w:rFonts w:ascii="TimesNewRomanPS-BoldMT" w:eastAsia="Times New Roman" w:hAnsi="TimesNewRomanPS-BoldMT" w:cs="Times New Roman"/>
          <w:b/>
          <w:bCs/>
          <w:color w:val="000000"/>
          <w:sz w:val="24"/>
          <w:lang w:eastAsia="ru-RU"/>
        </w:rPr>
        <w:t>Общие положения.</w:t>
      </w:r>
    </w:p>
    <w:p w:rsidR="004D0287" w:rsidRPr="004D0287" w:rsidRDefault="004D0287" w:rsidP="004D0287">
      <w:pPr>
        <w:pStyle w:val="a5"/>
        <w:spacing w:after="0" w:line="240" w:lineRule="auto"/>
        <w:jc w:val="both"/>
        <w:rPr>
          <w:rFonts w:ascii="TimesNewRomanPS-BoldMT" w:eastAsia="Times New Roman" w:hAnsi="TimesNewRomanPS-BoldMT" w:cs="Times New Roman"/>
          <w:b/>
          <w:bCs/>
          <w:color w:val="000000"/>
          <w:sz w:val="24"/>
          <w:lang w:eastAsia="ru-RU"/>
        </w:rPr>
      </w:pPr>
    </w:p>
    <w:p w:rsidR="00C27775" w:rsidRDefault="00D51DBD" w:rsidP="00E33058">
      <w:pPr>
        <w:spacing w:after="0" w:line="240" w:lineRule="auto"/>
        <w:ind w:firstLine="708"/>
        <w:jc w:val="both"/>
        <w:rPr>
          <w:rFonts w:ascii="TimesNewRomanPSMT" w:eastAsia="Times New Roman" w:hAnsi="TimesNewRomanPSMT" w:cs="Times New Roman"/>
          <w:color w:val="000000"/>
          <w:sz w:val="24"/>
          <w:lang w:eastAsia="ru-RU"/>
        </w:rPr>
      </w:pPr>
      <w:r w:rsidRPr="00D51DBD">
        <w:rPr>
          <w:rFonts w:ascii="TimesNewRomanPS-BoldMT" w:eastAsia="Times New Roman" w:hAnsi="TimesNewRomanPS-BoldMT" w:cs="Times New Roman"/>
          <w:b/>
          <w:bCs/>
          <w:color w:val="000000"/>
          <w:sz w:val="24"/>
          <w:lang w:eastAsia="ru-RU"/>
        </w:rPr>
        <w:t xml:space="preserve">1.1. </w:t>
      </w:r>
      <w:r w:rsidRPr="00D51DBD">
        <w:rPr>
          <w:rFonts w:ascii="TimesNewRomanPSMT" w:eastAsia="Times New Roman" w:hAnsi="TimesNewRomanPSMT" w:cs="Times New Roman"/>
          <w:color w:val="000000"/>
          <w:sz w:val="24"/>
          <w:lang w:eastAsia="ru-RU"/>
        </w:rPr>
        <w:t>Настоящ</w:t>
      </w:r>
      <w:r w:rsidR="002B7740">
        <w:rPr>
          <w:rFonts w:ascii="TimesNewRomanPSMT" w:eastAsia="Times New Roman" w:hAnsi="TimesNewRomanPSMT" w:cs="Times New Roman"/>
          <w:color w:val="000000"/>
          <w:sz w:val="24"/>
          <w:lang w:eastAsia="ru-RU"/>
        </w:rPr>
        <w:t>ая</w:t>
      </w:r>
      <w:r w:rsidRPr="00D51DBD">
        <w:rPr>
          <w:rFonts w:ascii="TimesNewRomanPSMT" w:eastAsia="Times New Roman" w:hAnsi="TimesNewRomanPSMT" w:cs="Times New Roman"/>
          <w:color w:val="000000"/>
          <w:sz w:val="24"/>
          <w:lang w:eastAsia="ru-RU"/>
        </w:rPr>
        <w:t xml:space="preserve"> </w:t>
      </w:r>
      <w:r w:rsidR="002B7740">
        <w:rPr>
          <w:rFonts w:ascii="TimesNewRomanPSMT" w:eastAsia="Times New Roman" w:hAnsi="TimesNewRomanPSMT" w:cs="Times New Roman"/>
          <w:color w:val="000000"/>
          <w:sz w:val="24"/>
          <w:lang w:eastAsia="ru-RU"/>
        </w:rPr>
        <w:t>Политика</w:t>
      </w:r>
      <w:r w:rsidRPr="00D51DBD">
        <w:rPr>
          <w:rFonts w:ascii="TimesNewRomanPSMT" w:eastAsia="Times New Roman" w:hAnsi="TimesNewRomanPSMT" w:cs="Times New Roman"/>
          <w:color w:val="000000"/>
          <w:sz w:val="24"/>
          <w:lang w:eastAsia="ru-RU"/>
        </w:rPr>
        <w:t xml:space="preserve"> </w:t>
      </w:r>
      <w:r w:rsidR="002B7740">
        <w:rPr>
          <w:rFonts w:ascii="TimesNewRomanPSMT" w:eastAsia="Times New Roman" w:hAnsi="TimesNewRomanPSMT" w:cs="Times New Roman"/>
          <w:color w:val="000000"/>
          <w:sz w:val="24"/>
          <w:lang w:eastAsia="ru-RU"/>
        </w:rPr>
        <w:t>совершения торговых операций на рынке ценных бумаг</w:t>
      </w:r>
      <w:r w:rsidRPr="00D51DBD">
        <w:rPr>
          <w:rFonts w:ascii="TimesNewRomanPSMT" w:eastAsia="Times New Roman" w:hAnsi="TimesNewRomanPSMT" w:cs="Times New Roman"/>
          <w:color w:val="000000"/>
          <w:sz w:val="24"/>
          <w:lang w:eastAsia="ru-RU"/>
        </w:rPr>
        <w:t xml:space="preserve"> (далее - </w:t>
      </w:r>
      <w:r w:rsidR="002B7740">
        <w:rPr>
          <w:rFonts w:ascii="TimesNewRomanPSMT" w:eastAsia="Times New Roman" w:hAnsi="TimesNewRomanPSMT" w:cs="Times New Roman"/>
          <w:color w:val="000000"/>
          <w:sz w:val="24"/>
          <w:lang w:eastAsia="ru-RU"/>
        </w:rPr>
        <w:t>Политика</w:t>
      </w:r>
      <w:r w:rsidRPr="00D51DBD">
        <w:rPr>
          <w:rFonts w:ascii="TimesNewRomanPSMT" w:eastAsia="Times New Roman" w:hAnsi="TimesNewRomanPSMT" w:cs="Times New Roman"/>
          <w:color w:val="000000"/>
          <w:sz w:val="24"/>
          <w:lang w:eastAsia="ru-RU"/>
        </w:rPr>
        <w:t>) определяет</w:t>
      </w:r>
      <w:r w:rsidR="00C27775">
        <w:rPr>
          <w:rFonts w:ascii="TimesNewRomanPSMT" w:eastAsia="Times New Roman" w:hAnsi="TimesNewRomanPSMT" w:cs="Times New Roman"/>
          <w:color w:val="000000"/>
          <w:sz w:val="24"/>
          <w:lang w:eastAsia="ru-RU"/>
        </w:rPr>
        <w:t xml:space="preserve"> </w:t>
      </w:r>
      <w:r w:rsidR="000B446A">
        <w:rPr>
          <w:rFonts w:ascii="TimesNewRomanPSMT" w:eastAsia="Times New Roman" w:hAnsi="TimesNewRomanPSMT" w:cs="Times New Roman"/>
          <w:color w:val="000000"/>
          <w:sz w:val="24"/>
          <w:lang w:eastAsia="ru-RU"/>
        </w:rPr>
        <w:t xml:space="preserve">условия </w:t>
      </w:r>
      <w:r w:rsidRPr="00D51DBD">
        <w:rPr>
          <w:rFonts w:ascii="TimesNewRomanPSMT" w:eastAsia="Times New Roman" w:hAnsi="TimesNewRomanPSMT" w:cs="Times New Roman"/>
          <w:color w:val="000000"/>
          <w:sz w:val="24"/>
          <w:lang w:eastAsia="ru-RU"/>
        </w:rPr>
        <w:t xml:space="preserve">  оказания «</w:t>
      </w:r>
      <w:r w:rsidR="00BE3B18">
        <w:rPr>
          <w:rFonts w:ascii="TimesNewRomanPSMT" w:eastAsia="Times New Roman" w:hAnsi="TimesNewRomanPSMT" w:cs="Times New Roman"/>
          <w:color w:val="000000"/>
          <w:sz w:val="24"/>
          <w:lang w:eastAsia="ru-RU"/>
        </w:rPr>
        <w:t xml:space="preserve">Северный Народный </w:t>
      </w:r>
      <w:r w:rsidR="00BE3B18">
        <w:rPr>
          <w:rFonts w:ascii="TimesNewRomanPSMT" w:eastAsia="Times New Roman" w:hAnsi="TimesNewRomanPSMT" w:cs="Times New Roman" w:hint="eastAsia"/>
          <w:color w:val="000000"/>
          <w:sz w:val="24"/>
          <w:lang w:eastAsia="ru-RU"/>
        </w:rPr>
        <w:t>Банк»</w:t>
      </w:r>
      <w:r w:rsidR="00BE3B18">
        <w:rPr>
          <w:rFonts w:ascii="TimesNewRomanPSMT" w:eastAsia="Times New Roman" w:hAnsi="TimesNewRomanPSMT" w:cs="Times New Roman"/>
          <w:color w:val="000000"/>
          <w:sz w:val="24"/>
          <w:lang w:eastAsia="ru-RU"/>
        </w:rPr>
        <w:t xml:space="preserve"> (ПАО)</w:t>
      </w:r>
      <w:r w:rsidRPr="00D51DBD">
        <w:rPr>
          <w:rFonts w:ascii="TimesNewRomanPSMT" w:eastAsia="Times New Roman" w:hAnsi="TimesNewRomanPSMT" w:cs="Times New Roman"/>
          <w:color w:val="000000"/>
          <w:sz w:val="24"/>
          <w:lang w:eastAsia="ru-RU"/>
        </w:rPr>
        <w:t xml:space="preserve"> (далее - Банк) физическим и юридическим лицам</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брокерских услуг по совершению гражданско-правовых сделок с ценными бумагами,</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 xml:space="preserve">информационных, консультационных и иных услуг, предусмотренных </w:t>
      </w:r>
      <w:r w:rsidR="002B7740">
        <w:rPr>
          <w:rFonts w:ascii="TimesNewRomanPSMT" w:eastAsia="Times New Roman" w:hAnsi="TimesNewRomanPSMT" w:cs="Times New Roman"/>
          <w:color w:val="000000"/>
          <w:sz w:val="24"/>
          <w:lang w:eastAsia="ru-RU"/>
        </w:rPr>
        <w:t>Политикой</w:t>
      </w:r>
      <w:r w:rsidRPr="00D51DBD">
        <w:rPr>
          <w:rFonts w:ascii="TimesNewRomanPSMT" w:eastAsia="Times New Roman" w:hAnsi="TimesNewRomanPSMT" w:cs="Times New Roman"/>
          <w:color w:val="000000"/>
          <w:sz w:val="24"/>
          <w:lang w:eastAsia="ru-RU"/>
        </w:rPr>
        <w:t>.</w:t>
      </w:r>
    </w:p>
    <w:p w:rsidR="00AF21FA" w:rsidRDefault="00D51DBD" w:rsidP="00E33058">
      <w:pPr>
        <w:spacing w:after="0" w:line="240" w:lineRule="auto"/>
        <w:ind w:firstLine="708"/>
        <w:jc w:val="both"/>
        <w:rPr>
          <w:rFonts w:ascii="TimesNewRomanPS-BoldMT" w:eastAsia="Times New Roman" w:hAnsi="TimesNewRomanPS-BoldMT" w:cs="Times New Roman"/>
          <w:bCs/>
          <w:color w:val="000000"/>
          <w:sz w:val="24"/>
          <w:lang w:eastAsia="ru-RU"/>
        </w:rPr>
      </w:pPr>
      <w:proofErr w:type="gramStart"/>
      <w:r w:rsidRPr="00D51DBD">
        <w:rPr>
          <w:rFonts w:ascii="TimesNewRomanPS-BoldMT" w:eastAsia="Times New Roman" w:hAnsi="TimesNewRomanPS-BoldMT" w:cs="Times New Roman"/>
          <w:b/>
          <w:bCs/>
          <w:color w:val="000000"/>
          <w:sz w:val="24"/>
          <w:lang w:eastAsia="ru-RU"/>
        </w:rPr>
        <w:t>1.</w:t>
      </w:r>
      <w:r w:rsidR="00E33058">
        <w:rPr>
          <w:rFonts w:ascii="TimesNewRomanPS-BoldMT" w:eastAsia="Times New Roman" w:hAnsi="TimesNewRomanPS-BoldMT" w:cs="Times New Roman"/>
          <w:b/>
          <w:bCs/>
          <w:color w:val="000000"/>
          <w:sz w:val="24"/>
          <w:lang w:eastAsia="ru-RU"/>
        </w:rPr>
        <w:t>2</w:t>
      </w:r>
      <w:r w:rsidR="000E0F10">
        <w:rPr>
          <w:rFonts w:ascii="TimesNewRomanPS-BoldMT" w:eastAsia="Times New Roman" w:hAnsi="TimesNewRomanPS-BoldMT" w:cs="Times New Roman"/>
          <w:b/>
          <w:bCs/>
          <w:color w:val="000000"/>
          <w:sz w:val="24"/>
          <w:lang w:eastAsia="ru-RU"/>
        </w:rPr>
        <w:t>.</w:t>
      </w:r>
      <w:r w:rsidR="000E0F10" w:rsidRPr="000E0F10">
        <w:rPr>
          <w:rFonts w:ascii="TimesNewRomanPS-BoldMT" w:eastAsia="Times New Roman" w:hAnsi="TimesNewRomanPS-BoldMT" w:cs="Times New Roman"/>
          <w:bCs/>
          <w:color w:val="000000"/>
          <w:sz w:val="24"/>
          <w:lang w:eastAsia="ru-RU"/>
        </w:rPr>
        <w:t xml:space="preserve">Настоящая Политика разработана в соответствии с утвержденным </w:t>
      </w:r>
      <w:r w:rsidR="00AF21FA">
        <w:rPr>
          <w:rFonts w:ascii="TimesNewRomanPS-BoldMT" w:eastAsia="Times New Roman" w:hAnsi="TimesNewRomanPS-BoldMT" w:cs="Times New Roman"/>
          <w:bCs/>
          <w:color w:val="000000"/>
          <w:sz w:val="24"/>
          <w:lang w:eastAsia="ru-RU"/>
        </w:rPr>
        <w:t>Центральным банком Российской Федерации</w:t>
      </w:r>
      <w:r w:rsidR="000E0F10" w:rsidRPr="000E0F10">
        <w:rPr>
          <w:rFonts w:ascii="TimesNewRomanPS-BoldMT" w:eastAsia="Times New Roman" w:hAnsi="TimesNewRomanPS-BoldMT" w:cs="Times New Roman"/>
          <w:bCs/>
          <w:color w:val="000000"/>
          <w:sz w:val="24"/>
          <w:lang w:eastAsia="ru-RU"/>
        </w:rPr>
        <w:t xml:space="preserve"> Базовым стандартом совершения брокером операций на финансовом рынке</w:t>
      </w:r>
      <w:r w:rsidR="00AF21FA">
        <w:rPr>
          <w:rFonts w:ascii="TimesNewRomanPS-BoldMT" w:eastAsia="Times New Roman" w:hAnsi="TimesNewRomanPS-BoldMT" w:cs="Times New Roman"/>
          <w:bCs/>
          <w:color w:val="000000"/>
          <w:sz w:val="24"/>
          <w:lang w:eastAsia="ru-RU"/>
        </w:rPr>
        <w:t>,</w:t>
      </w:r>
      <w:r w:rsidR="000E0F10" w:rsidRPr="000E0F10">
        <w:rPr>
          <w:rFonts w:ascii="TimesNewRomanPS-BoldMT" w:eastAsia="Times New Roman" w:hAnsi="TimesNewRomanPS-BoldMT" w:cs="Times New Roman"/>
          <w:bCs/>
          <w:color w:val="000000"/>
          <w:sz w:val="24"/>
          <w:lang w:eastAsia="ru-RU"/>
        </w:rPr>
        <w:t xml:space="preserve"> Указани</w:t>
      </w:r>
      <w:r w:rsidR="00AF21FA">
        <w:rPr>
          <w:rFonts w:ascii="TimesNewRomanPS-BoldMT" w:eastAsia="Times New Roman" w:hAnsi="TimesNewRomanPS-BoldMT" w:cs="Times New Roman"/>
          <w:bCs/>
          <w:color w:val="000000"/>
          <w:sz w:val="24"/>
          <w:lang w:eastAsia="ru-RU"/>
        </w:rPr>
        <w:t>ями</w:t>
      </w:r>
      <w:r w:rsidR="000E0F10" w:rsidRPr="000E0F10">
        <w:rPr>
          <w:rFonts w:ascii="TimesNewRomanPS-BoldMT" w:eastAsia="Times New Roman" w:hAnsi="TimesNewRomanPS-BoldMT" w:cs="Times New Roman"/>
          <w:bCs/>
          <w:color w:val="000000"/>
          <w:sz w:val="24"/>
          <w:lang w:eastAsia="ru-RU"/>
        </w:rPr>
        <w:t xml:space="preserve"> ЦБ РФ №</w:t>
      </w:r>
      <w:r w:rsidR="004743DB">
        <w:rPr>
          <w:rFonts w:ascii="TimesNewRomanPS-BoldMT" w:eastAsia="Times New Roman" w:hAnsi="TimesNewRomanPS-BoldMT" w:cs="Times New Roman"/>
          <w:bCs/>
          <w:color w:val="000000"/>
          <w:sz w:val="24"/>
          <w:lang w:eastAsia="ru-RU"/>
        </w:rPr>
        <w:t xml:space="preserve"> </w:t>
      </w:r>
      <w:r w:rsidR="000E0F10" w:rsidRPr="000E0F10">
        <w:rPr>
          <w:rFonts w:ascii="TimesNewRomanPS-BoldMT" w:eastAsia="Times New Roman" w:hAnsi="TimesNewRomanPS-BoldMT" w:cs="Times New Roman"/>
          <w:bCs/>
          <w:color w:val="000000"/>
          <w:sz w:val="24"/>
          <w:lang w:eastAsia="ru-RU"/>
        </w:rPr>
        <w:t>4026-</w:t>
      </w:r>
      <w:r w:rsidR="000E0F10">
        <w:rPr>
          <w:rFonts w:ascii="TimesNewRomanPS-BoldMT" w:eastAsia="Times New Roman" w:hAnsi="TimesNewRomanPS-BoldMT" w:cs="Times New Roman"/>
          <w:bCs/>
          <w:color w:val="000000"/>
          <w:sz w:val="24"/>
          <w:lang w:eastAsia="ru-RU"/>
        </w:rPr>
        <w:t xml:space="preserve">У «О перечне обязательных для разработки </w:t>
      </w:r>
      <w:proofErr w:type="spellStart"/>
      <w:r w:rsidR="000E0F10">
        <w:rPr>
          <w:rFonts w:ascii="TimesNewRomanPS-BoldMT" w:eastAsia="Times New Roman" w:hAnsi="TimesNewRomanPS-BoldMT" w:cs="Times New Roman"/>
          <w:bCs/>
          <w:color w:val="000000"/>
          <w:sz w:val="24"/>
          <w:lang w:eastAsia="ru-RU"/>
        </w:rPr>
        <w:t>саморегулируемыми</w:t>
      </w:r>
      <w:proofErr w:type="spellEnd"/>
      <w:r w:rsidR="000E0F10">
        <w:rPr>
          <w:rFonts w:ascii="TimesNewRomanPS-BoldMT" w:eastAsia="Times New Roman" w:hAnsi="TimesNewRomanPS-BoldMT" w:cs="Times New Roman"/>
          <w:bCs/>
          <w:color w:val="000000"/>
          <w:sz w:val="24"/>
          <w:lang w:eastAsia="ru-RU"/>
        </w:rPr>
        <w:t xml:space="preserve"> организациями в сфере финансового рынка, объединяющими брокеров, дилеров, управляющих, депозитариев, регистраторов,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w:t>
      </w:r>
      <w:proofErr w:type="gramEnd"/>
      <w:r w:rsidR="000E0F10">
        <w:rPr>
          <w:rFonts w:ascii="TimesNewRomanPS-BoldMT" w:eastAsia="Times New Roman" w:hAnsi="TimesNewRomanPS-BoldMT" w:cs="Times New Roman"/>
          <w:bCs/>
          <w:color w:val="000000"/>
          <w:sz w:val="24"/>
          <w:lang w:eastAsia="ru-RU"/>
        </w:rPr>
        <w:t xml:space="preserve"> в зависимости от вида деятельности финансовых организаций» от 30.05.2016 г.</w:t>
      </w:r>
      <w:r w:rsidR="00AF21FA">
        <w:rPr>
          <w:rFonts w:ascii="TimesNewRomanPS-BoldMT" w:eastAsia="Times New Roman" w:hAnsi="TimesNewRomanPS-BoldMT" w:cs="Times New Roman"/>
          <w:bCs/>
          <w:color w:val="000000"/>
          <w:sz w:val="24"/>
          <w:lang w:eastAsia="ru-RU"/>
        </w:rPr>
        <w:t>,</w:t>
      </w:r>
      <w:r w:rsidR="000E0F10">
        <w:rPr>
          <w:rFonts w:ascii="TimesNewRomanPS-BoldMT" w:eastAsia="Times New Roman" w:hAnsi="TimesNewRomanPS-BoldMT" w:cs="Times New Roman"/>
          <w:bCs/>
          <w:color w:val="000000"/>
          <w:sz w:val="24"/>
          <w:lang w:eastAsia="ru-RU"/>
        </w:rPr>
        <w:t xml:space="preserve"> №4585-У «О требованиях к содержанию базовых стандартов защиты прав и интересов физических и юридических лиц – получателей финансовых услуг, оказываемых членами </w:t>
      </w:r>
      <w:proofErr w:type="spellStart"/>
      <w:r w:rsidR="000E0F10">
        <w:rPr>
          <w:rFonts w:ascii="TimesNewRomanPS-BoldMT" w:eastAsia="Times New Roman" w:hAnsi="TimesNewRomanPS-BoldMT" w:cs="Times New Roman"/>
          <w:bCs/>
          <w:color w:val="000000"/>
          <w:sz w:val="24"/>
          <w:lang w:eastAsia="ru-RU"/>
        </w:rPr>
        <w:t>саморегулируемых</w:t>
      </w:r>
      <w:proofErr w:type="spellEnd"/>
      <w:r w:rsidR="000E0F10">
        <w:rPr>
          <w:rFonts w:ascii="TimesNewRomanPS-BoldMT" w:eastAsia="Times New Roman" w:hAnsi="TimesNewRomanPS-BoldMT" w:cs="Times New Roman"/>
          <w:bCs/>
          <w:color w:val="000000"/>
          <w:sz w:val="24"/>
          <w:lang w:eastAsia="ru-RU"/>
        </w:rPr>
        <w:t xml:space="preserve"> организаций в сфере финансового рынка, объединяющих брокеров, управляющих, депозитариев, регистраторов»</w:t>
      </w:r>
      <w:r w:rsidR="000E0F10" w:rsidRPr="000E0F10">
        <w:rPr>
          <w:rFonts w:ascii="TimesNewRomanPS-BoldMT" w:eastAsia="Times New Roman" w:hAnsi="TimesNewRomanPS-BoldMT" w:cs="Times New Roman"/>
          <w:bCs/>
          <w:color w:val="000000"/>
          <w:sz w:val="24"/>
          <w:lang w:eastAsia="ru-RU"/>
        </w:rPr>
        <w:t xml:space="preserve"> от 26.10.17 г. </w:t>
      </w:r>
    </w:p>
    <w:p w:rsidR="00C27775" w:rsidRDefault="00D51DBD" w:rsidP="00E33058">
      <w:pPr>
        <w:spacing w:after="0" w:line="240" w:lineRule="auto"/>
        <w:ind w:firstLine="708"/>
        <w:jc w:val="both"/>
        <w:rPr>
          <w:rFonts w:ascii="TimesNewRomanPSMT" w:eastAsia="Times New Roman" w:hAnsi="TimesNewRomanPSMT" w:cs="Times New Roman"/>
          <w:color w:val="000000"/>
          <w:sz w:val="24"/>
          <w:lang w:eastAsia="ru-RU"/>
        </w:rPr>
      </w:pPr>
      <w:r w:rsidRPr="00D51DBD">
        <w:rPr>
          <w:rFonts w:ascii="TimesNewRomanPS-BoldMT" w:eastAsia="Times New Roman" w:hAnsi="TimesNewRomanPS-BoldMT" w:cs="Times New Roman"/>
          <w:b/>
          <w:bCs/>
          <w:color w:val="000000"/>
          <w:sz w:val="24"/>
          <w:lang w:eastAsia="ru-RU"/>
        </w:rPr>
        <w:t>1.</w:t>
      </w:r>
      <w:r w:rsidR="00E33058">
        <w:rPr>
          <w:rFonts w:ascii="TimesNewRomanPS-BoldMT" w:eastAsia="Times New Roman" w:hAnsi="TimesNewRomanPS-BoldMT" w:cs="Times New Roman"/>
          <w:b/>
          <w:bCs/>
          <w:color w:val="000000"/>
          <w:sz w:val="24"/>
          <w:lang w:eastAsia="ru-RU"/>
        </w:rPr>
        <w:t>3</w:t>
      </w:r>
      <w:r w:rsidRPr="00D51DBD">
        <w:rPr>
          <w:rFonts w:ascii="TimesNewRomanPS-BoldMT" w:eastAsia="Times New Roman" w:hAnsi="TimesNewRomanPS-BoldMT" w:cs="Times New Roman"/>
          <w:b/>
          <w:bCs/>
          <w:color w:val="000000"/>
          <w:sz w:val="24"/>
          <w:lang w:eastAsia="ru-RU"/>
        </w:rPr>
        <w:t xml:space="preserve">. </w:t>
      </w:r>
      <w:proofErr w:type="gramStart"/>
      <w:r w:rsidRPr="00D51DBD">
        <w:rPr>
          <w:rFonts w:ascii="TimesNewRomanPSMT" w:eastAsia="Times New Roman" w:hAnsi="TimesNewRomanPSMT" w:cs="Times New Roman"/>
          <w:color w:val="000000"/>
          <w:sz w:val="24"/>
          <w:lang w:eastAsia="ru-RU"/>
        </w:rPr>
        <w:t xml:space="preserve">Банк оказывает услуги, предусмотренные </w:t>
      </w:r>
      <w:r w:rsidR="002B7740">
        <w:rPr>
          <w:rFonts w:ascii="TimesNewRomanPSMT" w:eastAsia="Times New Roman" w:hAnsi="TimesNewRomanPSMT" w:cs="Times New Roman"/>
          <w:color w:val="000000"/>
          <w:sz w:val="24"/>
          <w:lang w:eastAsia="ru-RU"/>
        </w:rPr>
        <w:t>Политикой</w:t>
      </w:r>
      <w:r w:rsidRPr="00D51DBD">
        <w:rPr>
          <w:rFonts w:ascii="TimesNewRomanPSMT" w:eastAsia="Times New Roman" w:hAnsi="TimesNewRomanPSMT" w:cs="Times New Roman"/>
          <w:color w:val="000000"/>
          <w:sz w:val="24"/>
          <w:lang w:eastAsia="ru-RU"/>
        </w:rPr>
        <w:t>, в соответствии с требованиями</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действующего законодательства Российской Федерации о банках и банковской деятельности, о</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 xml:space="preserve">ценных бумагах, а также иных нормативных правовых актов, регулирующих деятельность Банка </w:t>
      </w:r>
      <w:r w:rsidR="00AF21FA">
        <w:rPr>
          <w:rFonts w:ascii="TimesNewRomanPSMT" w:eastAsia="Times New Roman" w:hAnsi="TimesNewRomanPSMT" w:cs="Times New Roman"/>
          <w:color w:val="000000"/>
          <w:sz w:val="24"/>
          <w:lang w:eastAsia="ru-RU"/>
        </w:rPr>
        <w:t>в части</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 xml:space="preserve"> оказания предусмотренных </w:t>
      </w:r>
      <w:r w:rsidR="002B7740">
        <w:rPr>
          <w:rFonts w:ascii="TimesNewRomanPSMT" w:eastAsia="Times New Roman" w:hAnsi="TimesNewRomanPSMT" w:cs="Times New Roman"/>
          <w:color w:val="000000"/>
          <w:sz w:val="24"/>
          <w:lang w:eastAsia="ru-RU"/>
        </w:rPr>
        <w:t>Политикой</w:t>
      </w:r>
      <w:r w:rsidRPr="00D51DBD">
        <w:rPr>
          <w:rFonts w:ascii="TimesNewRomanPSMT" w:eastAsia="Times New Roman" w:hAnsi="TimesNewRomanPSMT" w:cs="Times New Roman"/>
          <w:color w:val="000000"/>
          <w:sz w:val="24"/>
          <w:lang w:eastAsia="ru-RU"/>
        </w:rPr>
        <w:t xml:space="preserve"> услуг.</w:t>
      </w:r>
      <w:proofErr w:type="gramEnd"/>
    </w:p>
    <w:p w:rsidR="00C27775" w:rsidRDefault="00D51DBD" w:rsidP="00E33058">
      <w:pPr>
        <w:spacing w:after="0" w:line="240" w:lineRule="auto"/>
        <w:ind w:firstLine="708"/>
        <w:jc w:val="both"/>
        <w:rPr>
          <w:rFonts w:ascii="TimesNewRomanPSMT" w:eastAsia="Times New Roman" w:hAnsi="TimesNewRomanPSMT" w:cs="Times New Roman"/>
          <w:color w:val="000000"/>
          <w:sz w:val="24"/>
          <w:lang w:eastAsia="ru-RU"/>
        </w:rPr>
      </w:pPr>
      <w:r w:rsidRPr="00D51DBD">
        <w:rPr>
          <w:rFonts w:ascii="TimesNewRomanPS-BoldMT" w:eastAsia="Times New Roman" w:hAnsi="TimesNewRomanPS-BoldMT" w:cs="Times New Roman"/>
          <w:b/>
          <w:bCs/>
          <w:color w:val="000000"/>
          <w:sz w:val="24"/>
          <w:lang w:eastAsia="ru-RU"/>
        </w:rPr>
        <w:t>1.</w:t>
      </w:r>
      <w:r w:rsidR="00E33058">
        <w:rPr>
          <w:rFonts w:ascii="TimesNewRomanPS-BoldMT" w:eastAsia="Times New Roman" w:hAnsi="TimesNewRomanPS-BoldMT" w:cs="Times New Roman"/>
          <w:b/>
          <w:bCs/>
          <w:color w:val="000000"/>
          <w:sz w:val="24"/>
          <w:lang w:eastAsia="ru-RU"/>
        </w:rPr>
        <w:t>4</w:t>
      </w:r>
      <w:r w:rsidRPr="00D51DBD">
        <w:rPr>
          <w:rFonts w:ascii="TimesNewRomanPS-BoldMT" w:eastAsia="Times New Roman" w:hAnsi="TimesNewRomanPS-BoldMT" w:cs="Times New Roman"/>
          <w:b/>
          <w:bCs/>
          <w:color w:val="000000"/>
          <w:sz w:val="24"/>
          <w:lang w:eastAsia="ru-RU"/>
        </w:rPr>
        <w:t xml:space="preserve">. </w:t>
      </w:r>
      <w:r w:rsidRPr="00D51DBD">
        <w:rPr>
          <w:rFonts w:ascii="TimesNewRomanPSMT" w:eastAsia="Times New Roman" w:hAnsi="TimesNewRomanPSMT" w:cs="Times New Roman"/>
          <w:color w:val="000000"/>
          <w:sz w:val="24"/>
          <w:lang w:eastAsia="ru-RU"/>
        </w:rPr>
        <w:t>Настоящ</w:t>
      </w:r>
      <w:r w:rsidR="002B7740">
        <w:rPr>
          <w:rFonts w:ascii="TimesNewRomanPSMT" w:eastAsia="Times New Roman" w:hAnsi="TimesNewRomanPSMT" w:cs="Times New Roman"/>
          <w:color w:val="000000"/>
          <w:sz w:val="24"/>
          <w:lang w:eastAsia="ru-RU"/>
        </w:rPr>
        <w:t>ая</w:t>
      </w:r>
      <w:r w:rsidRPr="00D51DBD">
        <w:rPr>
          <w:rFonts w:ascii="TimesNewRomanPSMT" w:eastAsia="Times New Roman" w:hAnsi="TimesNewRomanPSMT" w:cs="Times New Roman"/>
          <w:color w:val="000000"/>
          <w:sz w:val="24"/>
          <w:lang w:eastAsia="ru-RU"/>
        </w:rPr>
        <w:t xml:space="preserve"> </w:t>
      </w:r>
      <w:r w:rsidR="002B7740">
        <w:rPr>
          <w:rFonts w:ascii="TimesNewRomanPSMT" w:eastAsia="Times New Roman" w:hAnsi="TimesNewRomanPSMT" w:cs="Times New Roman"/>
          <w:color w:val="000000"/>
          <w:sz w:val="24"/>
          <w:lang w:eastAsia="ru-RU"/>
        </w:rPr>
        <w:t>Политика</w:t>
      </w:r>
      <w:r w:rsidRPr="00D51DBD">
        <w:rPr>
          <w:rFonts w:ascii="TimesNewRomanPSMT" w:eastAsia="Times New Roman" w:hAnsi="TimesNewRomanPSMT" w:cs="Times New Roman"/>
          <w:color w:val="000000"/>
          <w:sz w:val="24"/>
          <w:lang w:eastAsia="ru-RU"/>
        </w:rPr>
        <w:t xml:space="preserve"> не регулирует отношения по депозитарному обслуживанию </w:t>
      </w:r>
      <w:r w:rsidR="00BE3B18">
        <w:rPr>
          <w:rFonts w:ascii="TimesNewRomanPSMT" w:eastAsia="Times New Roman" w:hAnsi="TimesNewRomanPSMT" w:cs="Times New Roman"/>
          <w:color w:val="000000"/>
          <w:sz w:val="24"/>
          <w:lang w:eastAsia="ru-RU"/>
        </w:rPr>
        <w:t>Инвестор</w:t>
      </w:r>
      <w:r w:rsidRPr="00D51DBD">
        <w:rPr>
          <w:rFonts w:ascii="TimesNewRomanPSMT" w:eastAsia="Times New Roman" w:hAnsi="TimesNewRomanPSMT" w:cs="Times New Roman"/>
          <w:color w:val="000000"/>
          <w:sz w:val="24"/>
          <w:lang w:eastAsia="ru-RU"/>
        </w:rPr>
        <w:t>а в</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 xml:space="preserve">отношении Ценных бумаг, находящихся на счете депо </w:t>
      </w:r>
      <w:r w:rsidR="00BE3B18">
        <w:rPr>
          <w:rFonts w:ascii="TimesNewRomanPSMT" w:eastAsia="Times New Roman" w:hAnsi="TimesNewRomanPSMT" w:cs="Times New Roman"/>
          <w:color w:val="000000"/>
          <w:sz w:val="24"/>
          <w:lang w:eastAsia="ru-RU"/>
        </w:rPr>
        <w:t>Инвестор</w:t>
      </w:r>
      <w:r w:rsidRPr="00D51DBD">
        <w:rPr>
          <w:rFonts w:ascii="TimesNewRomanPSMT" w:eastAsia="Times New Roman" w:hAnsi="TimesNewRomanPSMT" w:cs="Times New Roman"/>
          <w:color w:val="000000"/>
          <w:sz w:val="24"/>
          <w:lang w:eastAsia="ru-RU"/>
        </w:rPr>
        <w:t>а, открытом в депозитарии Банка или</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ином депозитарии. Указанные отношения регулируются депозитарным договором, заключенным</w:t>
      </w:r>
      <w:r w:rsidR="00C27775">
        <w:rPr>
          <w:rFonts w:ascii="TimesNewRomanPSMT" w:eastAsia="Times New Roman" w:hAnsi="TimesNewRomanPSMT" w:cs="Times New Roman"/>
          <w:color w:val="000000"/>
          <w:sz w:val="24"/>
          <w:lang w:eastAsia="ru-RU"/>
        </w:rPr>
        <w:t xml:space="preserve"> </w:t>
      </w:r>
      <w:r w:rsidR="00BE3B18">
        <w:rPr>
          <w:rFonts w:ascii="TimesNewRomanPSMT" w:eastAsia="Times New Roman" w:hAnsi="TimesNewRomanPSMT" w:cs="Times New Roman"/>
          <w:color w:val="000000"/>
          <w:sz w:val="24"/>
          <w:lang w:eastAsia="ru-RU"/>
        </w:rPr>
        <w:t>Инвестор</w:t>
      </w:r>
      <w:r w:rsidRPr="00D51DBD">
        <w:rPr>
          <w:rFonts w:ascii="TimesNewRomanPSMT" w:eastAsia="Times New Roman" w:hAnsi="TimesNewRomanPSMT" w:cs="Times New Roman"/>
          <w:color w:val="000000"/>
          <w:sz w:val="24"/>
          <w:lang w:eastAsia="ru-RU"/>
        </w:rPr>
        <w:t>ом с соответствующим профессиональным участником рынка ценных бумаг, осуществляющим</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депозитарную деятельность.</w:t>
      </w:r>
    </w:p>
    <w:p w:rsidR="00322028" w:rsidRDefault="00322028" w:rsidP="00E33058">
      <w:pPr>
        <w:spacing w:after="0" w:line="240" w:lineRule="auto"/>
        <w:ind w:firstLine="708"/>
        <w:jc w:val="both"/>
        <w:rPr>
          <w:rFonts w:ascii="TimesNewRomanPSMT" w:eastAsia="Times New Roman" w:hAnsi="TimesNewRomanPSMT" w:cs="Times New Roman"/>
          <w:color w:val="000000"/>
          <w:sz w:val="24"/>
          <w:lang w:eastAsia="ru-RU"/>
        </w:rPr>
      </w:pPr>
      <w:r w:rsidRPr="000B446A">
        <w:rPr>
          <w:rFonts w:ascii="TimesNewRomanPSMT" w:eastAsia="Times New Roman" w:hAnsi="TimesNewRomanPSMT" w:cs="Times New Roman"/>
          <w:b/>
          <w:color w:val="000000"/>
          <w:sz w:val="24"/>
          <w:lang w:eastAsia="ru-RU"/>
        </w:rPr>
        <w:t>1.</w:t>
      </w:r>
      <w:r w:rsidR="00E33058" w:rsidRPr="000B446A">
        <w:rPr>
          <w:rFonts w:ascii="TimesNewRomanPSMT" w:eastAsia="Times New Roman" w:hAnsi="TimesNewRomanPSMT" w:cs="Times New Roman"/>
          <w:b/>
          <w:color w:val="000000"/>
          <w:sz w:val="24"/>
          <w:lang w:eastAsia="ru-RU"/>
        </w:rPr>
        <w:t>5</w:t>
      </w:r>
      <w:r>
        <w:rPr>
          <w:rFonts w:ascii="TimesNewRomanPSMT" w:eastAsia="Times New Roman" w:hAnsi="TimesNewRomanPSMT" w:cs="Times New Roman"/>
          <w:color w:val="000000"/>
          <w:sz w:val="24"/>
          <w:lang w:eastAsia="ru-RU"/>
        </w:rPr>
        <w:t>. Банк при осуществлении деятельности по брокерскому обслуживанию обеспечивает доступность мест обслуживания получателей финансовых услуг, в том числе лиц с ограниченными возможностями, обеспечивает места обслуживания необходимой оргтехникой, связью, позволяет проводить аудиозаписи, видео и фотосъемки процесса взаимодействия Банка с Инвестором.</w:t>
      </w:r>
    </w:p>
    <w:p w:rsidR="00322028" w:rsidRDefault="00322028" w:rsidP="00E33058">
      <w:pPr>
        <w:spacing w:after="0" w:line="240" w:lineRule="auto"/>
        <w:ind w:firstLine="708"/>
        <w:jc w:val="both"/>
        <w:rPr>
          <w:rFonts w:ascii="TimesNewRomanPSMT" w:eastAsia="Times New Roman" w:hAnsi="TimesNewRomanPSMT" w:cs="Times New Roman"/>
          <w:color w:val="000000"/>
          <w:sz w:val="24"/>
          <w:lang w:eastAsia="ru-RU"/>
        </w:rPr>
      </w:pPr>
      <w:r w:rsidRPr="000B446A">
        <w:rPr>
          <w:rFonts w:ascii="TimesNewRomanPSMT" w:eastAsia="Times New Roman" w:hAnsi="TimesNewRomanPSMT" w:cs="Times New Roman"/>
          <w:b/>
          <w:color w:val="000000"/>
          <w:sz w:val="24"/>
          <w:lang w:eastAsia="ru-RU"/>
        </w:rPr>
        <w:t>1.</w:t>
      </w:r>
      <w:r w:rsidR="00E33058" w:rsidRPr="000B446A">
        <w:rPr>
          <w:rFonts w:ascii="TimesNewRomanPSMT" w:eastAsia="Times New Roman" w:hAnsi="TimesNewRomanPSMT" w:cs="Times New Roman"/>
          <w:b/>
          <w:color w:val="000000"/>
          <w:sz w:val="24"/>
          <w:lang w:eastAsia="ru-RU"/>
        </w:rPr>
        <w:t>6</w:t>
      </w:r>
      <w:r w:rsidRPr="000B446A">
        <w:rPr>
          <w:rFonts w:ascii="TimesNewRomanPSMT" w:eastAsia="Times New Roman" w:hAnsi="TimesNewRomanPSMT" w:cs="Times New Roman"/>
          <w:b/>
          <w:color w:val="000000"/>
          <w:sz w:val="24"/>
          <w:lang w:eastAsia="ru-RU"/>
        </w:rPr>
        <w:t>.</w:t>
      </w:r>
      <w:r>
        <w:rPr>
          <w:rFonts w:ascii="TimesNewRomanPSMT" w:eastAsia="Times New Roman" w:hAnsi="TimesNewRomanPSMT" w:cs="Times New Roman"/>
          <w:color w:val="000000"/>
          <w:sz w:val="24"/>
          <w:lang w:eastAsia="ru-RU"/>
        </w:rPr>
        <w:t xml:space="preserve"> Документы, используемые в процессе взаимодействия Банка и Инвестора при осуществлении деятельности по брокерскому обслуживанию</w:t>
      </w:r>
      <w:r w:rsidR="00AF21FA">
        <w:rPr>
          <w:rFonts w:ascii="TimesNewRomanPSMT" w:eastAsia="Times New Roman" w:hAnsi="TimesNewRomanPSMT" w:cs="Times New Roman"/>
          <w:color w:val="000000"/>
          <w:sz w:val="24"/>
          <w:lang w:eastAsia="ru-RU"/>
        </w:rPr>
        <w:t>,</w:t>
      </w:r>
      <w:r>
        <w:rPr>
          <w:rFonts w:ascii="TimesNewRomanPSMT" w:eastAsia="Times New Roman" w:hAnsi="TimesNewRomanPSMT" w:cs="Times New Roman"/>
          <w:color w:val="000000"/>
          <w:sz w:val="24"/>
          <w:lang w:eastAsia="ru-RU"/>
        </w:rPr>
        <w:t xml:space="preserve"> составляются на русском языке. Термины, используемые в документах</w:t>
      </w:r>
      <w:r w:rsidR="00AF21FA">
        <w:rPr>
          <w:rFonts w:ascii="TimesNewRomanPSMT" w:eastAsia="Times New Roman" w:hAnsi="TimesNewRomanPSMT" w:cs="Times New Roman"/>
          <w:color w:val="000000"/>
          <w:sz w:val="24"/>
          <w:lang w:eastAsia="ru-RU"/>
        </w:rPr>
        <w:t>,</w:t>
      </w:r>
      <w:r>
        <w:rPr>
          <w:rFonts w:ascii="TimesNewRomanPSMT" w:eastAsia="Times New Roman" w:hAnsi="TimesNewRomanPSMT" w:cs="Times New Roman"/>
          <w:color w:val="000000"/>
          <w:sz w:val="24"/>
          <w:lang w:eastAsia="ru-RU"/>
        </w:rPr>
        <w:t xml:space="preserve"> разъясняются в </w:t>
      </w:r>
      <w:r w:rsidR="00A664A2">
        <w:rPr>
          <w:rFonts w:ascii="TimesNewRomanPSMT" w:eastAsia="Times New Roman" w:hAnsi="TimesNewRomanPSMT" w:cs="Times New Roman"/>
          <w:color w:val="000000"/>
          <w:sz w:val="24"/>
          <w:lang w:eastAsia="ru-RU"/>
        </w:rPr>
        <w:t>пункте 2</w:t>
      </w:r>
      <w:r>
        <w:rPr>
          <w:rFonts w:ascii="TimesNewRomanPSMT" w:eastAsia="Times New Roman" w:hAnsi="TimesNewRomanPSMT" w:cs="Times New Roman"/>
          <w:color w:val="000000"/>
          <w:sz w:val="24"/>
          <w:lang w:eastAsia="ru-RU"/>
        </w:rPr>
        <w:t xml:space="preserve"> </w:t>
      </w:r>
      <w:r w:rsidR="002B7740">
        <w:rPr>
          <w:rFonts w:ascii="TimesNewRomanPSMT" w:eastAsia="Times New Roman" w:hAnsi="TimesNewRomanPSMT" w:cs="Times New Roman"/>
          <w:color w:val="000000"/>
          <w:sz w:val="24"/>
          <w:lang w:eastAsia="ru-RU"/>
        </w:rPr>
        <w:t>Политики</w:t>
      </w:r>
      <w:r>
        <w:rPr>
          <w:rFonts w:ascii="TimesNewRomanPSMT" w:eastAsia="Times New Roman" w:hAnsi="TimesNewRomanPSMT" w:cs="Times New Roman"/>
          <w:color w:val="000000"/>
          <w:sz w:val="24"/>
          <w:lang w:eastAsia="ru-RU"/>
        </w:rPr>
        <w:t>.</w:t>
      </w:r>
    </w:p>
    <w:p w:rsidR="006C4047" w:rsidRDefault="006C4047" w:rsidP="00E33058">
      <w:pPr>
        <w:spacing w:after="0" w:line="240" w:lineRule="auto"/>
        <w:ind w:firstLine="708"/>
        <w:jc w:val="both"/>
        <w:rPr>
          <w:rFonts w:ascii="Times New Roman" w:hAnsi="Times New Roman" w:cs="Times New Roman"/>
          <w:color w:val="000000"/>
          <w:sz w:val="24"/>
          <w:szCs w:val="24"/>
        </w:rPr>
      </w:pPr>
      <w:r w:rsidRPr="000B446A">
        <w:rPr>
          <w:rFonts w:ascii="TimesNewRomanPSMT" w:eastAsia="Times New Roman" w:hAnsi="TimesNewRomanPSMT" w:cs="Times New Roman"/>
          <w:b/>
          <w:color w:val="000000"/>
          <w:sz w:val="24"/>
          <w:lang w:eastAsia="ru-RU"/>
        </w:rPr>
        <w:lastRenderedPageBreak/>
        <w:t>1.</w:t>
      </w:r>
      <w:r w:rsidR="00E33058" w:rsidRPr="000B446A">
        <w:rPr>
          <w:rFonts w:ascii="TimesNewRomanPSMT" w:eastAsia="Times New Roman" w:hAnsi="TimesNewRomanPSMT" w:cs="Times New Roman"/>
          <w:b/>
          <w:color w:val="000000"/>
          <w:sz w:val="24"/>
          <w:lang w:eastAsia="ru-RU"/>
        </w:rPr>
        <w:t>7</w:t>
      </w:r>
      <w:r>
        <w:rPr>
          <w:rFonts w:ascii="TimesNewRomanPSMT" w:eastAsia="Times New Roman" w:hAnsi="TimesNewRomanPSMT" w:cs="Times New Roman"/>
          <w:color w:val="000000"/>
          <w:sz w:val="24"/>
          <w:lang w:eastAsia="ru-RU"/>
        </w:rPr>
        <w:t xml:space="preserve">. </w:t>
      </w:r>
      <w:proofErr w:type="gramStart"/>
      <w:r>
        <w:rPr>
          <w:rFonts w:ascii="TimesNewRomanPSMT" w:eastAsia="Times New Roman" w:hAnsi="TimesNewRomanPSMT" w:cs="Times New Roman"/>
          <w:color w:val="000000"/>
          <w:sz w:val="24"/>
          <w:lang w:eastAsia="ru-RU"/>
        </w:rPr>
        <w:t xml:space="preserve">Банк уведомляет </w:t>
      </w:r>
      <w:r w:rsidRPr="00DF5BC2">
        <w:rPr>
          <w:rFonts w:ascii="Times New Roman" w:hAnsi="Times New Roman" w:cs="Times New Roman"/>
          <w:color w:val="000000"/>
          <w:sz w:val="24"/>
          <w:szCs w:val="24"/>
        </w:rPr>
        <w:t>заинтересованн</w:t>
      </w:r>
      <w:r>
        <w:rPr>
          <w:rFonts w:ascii="Times New Roman" w:hAnsi="Times New Roman" w:cs="Times New Roman"/>
          <w:color w:val="000000"/>
          <w:sz w:val="24"/>
          <w:szCs w:val="24"/>
        </w:rPr>
        <w:t>ых</w:t>
      </w:r>
      <w:r w:rsidRPr="00DF5BC2">
        <w:rPr>
          <w:rFonts w:ascii="Times New Roman" w:hAnsi="Times New Roman" w:cs="Times New Roman"/>
          <w:color w:val="000000"/>
          <w:sz w:val="24"/>
          <w:szCs w:val="24"/>
        </w:rPr>
        <w:t xml:space="preserve"> лиц</w:t>
      </w:r>
      <w:r>
        <w:rPr>
          <w:rFonts w:ascii="Times New Roman" w:hAnsi="Times New Roman" w:cs="Times New Roman"/>
          <w:color w:val="000000"/>
          <w:sz w:val="24"/>
          <w:szCs w:val="24"/>
        </w:rPr>
        <w:t xml:space="preserve"> и Инвесторов о наличии конфликта интересов  при осуществлении профессиональной деятельности на рынке ценных бумаг, противоречи</w:t>
      </w:r>
      <w:r w:rsidR="00C3545F">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между имущественными и иными интересами банка как профессионального участника рынка ценных бумаг и/или его сотрудников</w:t>
      </w:r>
      <w:r w:rsidR="00AF21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и Инвестора, в результате которого действия/бездействия Банка и /или его сотрудников могут причинить  убытки Инвестору и/или повлекут иные неблагоприятные последствия для Инвестора.</w:t>
      </w:r>
      <w:proofErr w:type="gramEnd"/>
    </w:p>
    <w:p w:rsidR="00EA100D" w:rsidRDefault="006C4047" w:rsidP="00AF2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A100D" w:rsidRPr="000B446A">
        <w:rPr>
          <w:rFonts w:ascii="Times New Roman" w:hAnsi="Times New Roman" w:cs="Times New Roman"/>
          <w:b/>
          <w:color w:val="000000"/>
          <w:sz w:val="24"/>
          <w:szCs w:val="24"/>
        </w:rPr>
        <w:t>1.</w:t>
      </w:r>
      <w:r w:rsidR="00E33058" w:rsidRPr="000B446A">
        <w:rPr>
          <w:rFonts w:ascii="Times New Roman" w:hAnsi="Times New Roman" w:cs="Times New Roman"/>
          <w:b/>
          <w:color w:val="000000"/>
          <w:sz w:val="24"/>
          <w:szCs w:val="24"/>
        </w:rPr>
        <w:t>8</w:t>
      </w:r>
      <w:r w:rsidR="00EA100D" w:rsidRPr="000B446A">
        <w:rPr>
          <w:rFonts w:ascii="Times New Roman" w:hAnsi="Times New Roman" w:cs="Times New Roman"/>
          <w:b/>
          <w:color w:val="000000"/>
          <w:sz w:val="24"/>
          <w:szCs w:val="24"/>
        </w:rPr>
        <w:t>.</w:t>
      </w:r>
      <w:r w:rsidR="00EA100D">
        <w:rPr>
          <w:rFonts w:ascii="Times New Roman" w:hAnsi="Times New Roman" w:cs="Times New Roman"/>
          <w:color w:val="000000"/>
          <w:sz w:val="24"/>
          <w:szCs w:val="24"/>
        </w:rPr>
        <w:t xml:space="preserve"> </w:t>
      </w:r>
      <w:proofErr w:type="gramStart"/>
      <w:r w:rsidR="00AF21FA">
        <w:rPr>
          <w:rFonts w:ascii="Times New Roman" w:hAnsi="Times New Roman" w:cs="Times New Roman"/>
          <w:color w:val="000000"/>
          <w:sz w:val="24"/>
          <w:szCs w:val="24"/>
        </w:rPr>
        <w:t>К</w:t>
      </w:r>
      <w:r w:rsidR="000B446A">
        <w:rPr>
          <w:rFonts w:ascii="Times New Roman" w:hAnsi="Times New Roman" w:cs="Times New Roman"/>
          <w:color w:val="000000"/>
          <w:sz w:val="24"/>
          <w:szCs w:val="24"/>
        </w:rPr>
        <w:t>онтрол</w:t>
      </w:r>
      <w:r w:rsidR="00AF21FA">
        <w:rPr>
          <w:rFonts w:ascii="Times New Roman" w:hAnsi="Times New Roman" w:cs="Times New Roman"/>
          <w:color w:val="000000"/>
          <w:sz w:val="24"/>
          <w:szCs w:val="24"/>
        </w:rPr>
        <w:t>ь</w:t>
      </w:r>
      <w:r w:rsidR="000B446A">
        <w:rPr>
          <w:rFonts w:ascii="Times New Roman" w:hAnsi="Times New Roman" w:cs="Times New Roman"/>
          <w:color w:val="000000"/>
          <w:sz w:val="24"/>
          <w:szCs w:val="24"/>
        </w:rPr>
        <w:t xml:space="preserve"> за</w:t>
      </w:r>
      <w:proofErr w:type="gramEnd"/>
      <w:r w:rsidR="000B446A">
        <w:rPr>
          <w:rFonts w:ascii="Times New Roman" w:hAnsi="Times New Roman" w:cs="Times New Roman"/>
          <w:color w:val="000000"/>
          <w:sz w:val="24"/>
          <w:szCs w:val="24"/>
        </w:rPr>
        <w:t xml:space="preserve"> оказанием финансовых</w:t>
      </w:r>
      <w:r w:rsidR="00EA100D">
        <w:rPr>
          <w:rFonts w:ascii="Times New Roman" w:hAnsi="Times New Roman" w:cs="Times New Roman"/>
          <w:color w:val="000000"/>
          <w:sz w:val="24"/>
          <w:szCs w:val="24"/>
        </w:rPr>
        <w:t xml:space="preserve"> услуг на рынке ценных бумаг осуществляет контролер профессионального участника рынка ценных бумаг Банка</w:t>
      </w:r>
      <w:r w:rsidR="00AF21FA">
        <w:rPr>
          <w:rFonts w:ascii="Times New Roman" w:hAnsi="Times New Roman" w:cs="Times New Roman"/>
          <w:color w:val="000000"/>
          <w:sz w:val="24"/>
          <w:szCs w:val="24"/>
        </w:rPr>
        <w:t>.</w:t>
      </w:r>
      <w:r w:rsidR="00EA100D">
        <w:rPr>
          <w:rFonts w:ascii="Times New Roman" w:hAnsi="Times New Roman" w:cs="Times New Roman"/>
          <w:color w:val="000000"/>
          <w:sz w:val="24"/>
          <w:szCs w:val="24"/>
        </w:rPr>
        <w:t xml:space="preserve"> </w:t>
      </w:r>
    </w:p>
    <w:p w:rsidR="00CA6113" w:rsidRDefault="00CA6113" w:rsidP="00C27775">
      <w:pPr>
        <w:spacing w:after="0" w:line="240" w:lineRule="auto"/>
        <w:jc w:val="both"/>
        <w:rPr>
          <w:rFonts w:ascii="Times New Roman" w:hAnsi="Times New Roman" w:cs="Times New Roman"/>
          <w:color w:val="000000"/>
          <w:sz w:val="24"/>
          <w:szCs w:val="24"/>
        </w:rPr>
      </w:pPr>
    </w:p>
    <w:p w:rsidR="00C27775" w:rsidRDefault="00C3545F" w:rsidP="00C27775">
      <w:pPr>
        <w:spacing w:after="0" w:line="240" w:lineRule="auto"/>
        <w:jc w:val="both"/>
        <w:rPr>
          <w:rFonts w:ascii="TimesNewRomanPS-BoldMT" w:eastAsia="Times New Roman" w:hAnsi="TimesNewRomanPS-BoldMT" w:cs="Times New Roman"/>
          <w:b/>
          <w:bCs/>
          <w:color w:val="000000"/>
          <w:sz w:val="24"/>
          <w:lang w:eastAsia="ru-RU"/>
        </w:rPr>
      </w:pPr>
      <w:r>
        <w:rPr>
          <w:rFonts w:ascii="TimesNewRomanPS-BoldMT" w:eastAsia="Times New Roman" w:hAnsi="TimesNewRomanPS-BoldMT" w:cs="Times New Roman"/>
          <w:b/>
          <w:bCs/>
          <w:color w:val="000000"/>
          <w:sz w:val="24"/>
          <w:lang w:eastAsia="ru-RU"/>
        </w:rPr>
        <w:t xml:space="preserve">           1.9</w:t>
      </w:r>
      <w:r w:rsidR="00D51DBD" w:rsidRPr="00D51DBD">
        <w:rPr>
          <w:rFonts w:ascii="TimesNewRomanPS-BoldMT" w:eastAsia="Times New Roman" w:hAnsi="TimesNewRomanPS-BoldMT" w:cs="Times New Roman"/>
          <w:b/>
          <w:bCs/>
          <w:color w:val="000000"/>
          <w:sz w:val="24"/>
          <w:lang w:eastAsia="ru-RU"/>
        </w:rPr>
        <w:t>. Сведения о Банке</w:t>
      </w:r>
      <w:r w:rsidR="00C27775">
        <w:rPr>
          <w:rFonts w:ascii="TimesNewRomanPS-BoldMT" w:eastAsia="Times New Roman" w:hAnsi="TimesNewRomanPS-BoldMT" w:cs="Times New Roman"/>
          <w:b/>
          <w:bCs/>
          <w:color w:val="000000"/>
          <w:sz w:val="24"/>
          <w:lang w:eastAsia="ru-RU"/>
        </w:rPr>
        <w:t xml:space="preserve"> </w:t>
      </w:r>
    </w:p>
    <w:p w:rsidR="00E33058" w:rsidRDefault="00E33058" w:rsidP="00C27775">
      <w:pPr>
        <w:spacing w:after="0" w:line="240" w:lineRule="auto"/>
        <w:jc w:val="both"/>
        <w:rPr>
          <w:rFonts w:ascii="TimesNewRomanPS-BoldMT" w:eastAsia="Times New Roman" w:hAnsi="TimesNewRomanPS-BoldMT" w:cs="Times New Roman"/>
          <w:b/>
          <w:bCs/>
          <w:color w:val="000000"/>
          <w:sz w:val="24"/>
          <w:lang w:eastAsia="ru-RU"/>
        </w:rPr>
      </w:pPr>
    </w:p>
    <w:p w:rsidR="00BE3B18" w:rsidRPr="002E15B5" w:rsidRDefault="00D51DBD" w:rsidP="00C27775">
      <w:pPr>
        <w:spacing w:after="0" w:line="240" w:lineRule="auto"/>
        <w:jc w:val="both"/>
        <w:rPr>
          <w:rFonts w:ascii="TimesNewRomanPS-BoldMT" w:eastAsia="Times New Roman" w:hAnsi="TimesNewRomanPS-BoldMT" w:cs="Times New Roman"/>
          <w:b/>
          <w:bCs/>
          <w:color w:val="000000"/>
          <w:sz w:val="24"/>
          <w:lang w:eastAsia="ru-RU"/>
        </w:rPr>
      </w:pPr>
      <w:r w:rsidRPr="00D51DBD">
        <w:rPr>
          <w:rFonts w:ascii="TimesNewRomanPS-BoldMT" w:eastAsia="Times New Roman" w:hAnsi="TimesNewRomanPS-BoldMT" w:cs="Times New Roman"/>
          <w:b/>
          <w:bCs/>
          <w:color w:val="000000"/>
          <w:sz w:val="24"/>
          <w:lang w:eastAsia="ru-RU"/>
        </w:rPr>
        <w:t xml:space="preserve">Полное наименование: </w:t>
      </w:r>
      <w:r w:rsidR="00BE3B18" w:rsidRPr="002E15B5">
        <w:rPr>
          <w:rStyle w:val="a4"/>
          <w:rFonts w:ascii="Times New Roman" w:hAnsi="Times New Roman" w:cs="Times New Roman"/>
          <w:b w:val="0"/>
          <w:sz w:val="24"/>
          <w:szCs w:val="24"/>
        </w:rPr>
        <w:t>"Северный Народный Банк" (публичное акционерное общество)</w:t>
      </w:r>
    </w:p>
    <w:p w:rsidR="00C27775" w:rsidRPr="002E15B5" w:rsidRDefault="00D51DBD" w:rsidP="00C27775">
      <w:pPr>
        <w:spacing w:after="0" w:line="240" w:lineRule="auto"/>
        <w:jc w:val="both"/>
        <w:rPr>
          <w:rFonts w:ascii="Times New Roman" w:eastAsia="Times New Roman" w:hAnsi="Times New Roman" w:cs="Times New Roman"/>
          <w:sz w:val="24"/>
          <w:szCs w:val="24"/>
          <w:lang w:eastAsia="ru-RU"/>
        </w:rPr>
      </w:pPr>
      <w:r w:rsidRPr="00D51DBD">
        <w:rPr>
          <w:rFonts w:ascii="TimesNewRomanPS-BoldMT" w:eastAsia="Times New Roman" w:hAnsi="TimesNewRomanPS-BoldMT" w:cs="Times New Roman"/>
          <w:b/>
          <w:bCs/>
          <w:color w:val="000000"/>
          <w:sz w:val="24"/>
          <w:lang w:eastAsia="ru-RU"/>
        </w:rPr>
        <w:t xml:space="preserve">Краткое наименование: </w:t>
      </w:r>
      <w:r w:rsidR="00BE3B18" w:rsidRPr="002E15B5">
        <w:rPr>
          <w:rStyle w:val="a4"/>
          <w:rFonts w:ascii="Times New Roman" w:hAnsi="Times New Roman" w:cs="Times New Roman"/>
          <w:b w:val="0"/>
          <w:sz w:val="24"/>
          <w:szCs w:val="24"/>
        </w:rPr>
        <w:t>"Северный Народный Банк" (ПАО)</w:t>
      </w:r>
    </w:p>
    <w:p w:rsidR="00BE3B18" w:rsidRPr="002E15B5" w:rsidRDefault="00D51DBD" w:rsidP="00C27775">
      <w:pPr>
        <w:spacing w:after="0" w:line="240" w:lineRule="auto"/>
        <w:jc w:val="both"/>
        <w:rPr>
          <w:rStyle w:val="a4"/>
          <w:rFonts w:ascii="Times New Roman" w:hAnsi="Times New Roman" w:cs="Times New Roman"/>
          <w:b w:val="0"/>
          <w:sz w:val="24"/>
          <w:szCs w:val="24"/>
        </w:rPr>
      </w:pPr>
      <w:r w:rsidRPr="00D51DBD">
        <w:rPr>
          <w:rFonts w:ascii="TimesNewRomanPS-BoldMT" w:eastAsia="Times New Roman" w:hAnsi="TimesNewRomanPS-BoldMT" w:cs="Times New Roman"/>
          <w:b/>
          <w:bCs/>
          <w:color w:val="000000"/>
          <w:sz w:val="24"/>
          <w:lang w:eastAsia="ru-RU"/>
        </w:rPr>
        <w:t xml:space="preserve">Юридический адрес: </w:t>
      </w:r>
      <w:r w:rsidR="00BE3B18" w:rsidRPr="002E15B5">
        <w:rPr>
          <w:rStyle w:val="a4"/>
          <w:rFonts w:ascii="Times New Roman" w:hAnsi="Times New Roman" w:cs="Times New Roman"/>
          <w:b w:val="0"/>
          <w:sz w:val="24"/>
          <w:szCs w:val="24"/>
        </w:rPr>
        <w:t xml:space="preserve">г. Сыктывкар, ул. </w:t>
      </w:r>
      <w:proofErr w:type="gramStart"/>
      <w:r w:rsidR="00BE3B18" w:rsidRPr="002E15B5">
        <w:rPr>
          <w:rStyle w:val="a4"/>
          <w:rFonts w:ascii="Times New Roman" w:hAnsi="Times New Roman" w:cs="Times New Roman"/>
          <w:b w:val="0"/>
          <w:sz w:val="24"/>
          <w:szCs w:val="24"/>
        </w:rPr>
        <w:t>Первомайская</w:t>
      </w:r>
      <w:proofErr w:type="gramEnd"/>
      <w:r w:rsidR="00BE3B18" w:rsidRPr="002E15B5">
        <w:rPr>
          <w:rStyle w:val="a4"/>
          <w:rFonts w:ascii="Times New Roman" w:hAnsi="Times New Roman" w:cs="Times New Roman"/>
          <w:b w:val="0"/>
          <w:sz w:val="24"/>
          <w:szCs w:val="24"/>
        </w:rPr>
        <w:t>, д. 68</w:t>
      </w:r>
    </w:p>
    <w:p w:rsidR="00BE3B18" w:rsidRPr="00A77C80" w:rsidRDefault="00D51DBD" w:rsidP="00C27775">
      <w:pPr>
        <w:spacing w:after="0" w:line="240" w:lineRule="auto"/>
        <w:jc w:val="both"/>
        <w:rPr>
          <w:rStyle w:val="a4"/>
          <w:rFonts w:ascii="Times New Roman" w:hAnsi="Times New Roman" w:cs="Times New Roman"/>
          <w:b w:val="0"/>
          <w:sz w:val="24"/>
          <w:szCs w:val="24"/>
        </w:rPr>
      </w:pPr>
      <w:r w:rsidRPr="00D51DBD">
        <w:rPr>
          <w:rFonts w:ascii="TimesNewRomanPS-BoldMT" w:eastAsia="Times New Roman" w:hAnsi="TimesNewRomanPS-BoldMT" w:cs="Times New Roman"/>
          <w:b/>
          <w:bCs/>
          <w:color w:val="000000"/>
          <w:sz w:val="24"/>
          <w:lang w:eastAsia="ru-RU"/>
        </w:rPr>
        <w:t xml:space="preserve">Почтовый адрес: </w:t>
      </w:r>
      <w:r w:rsidR="00BE3B18" w:rsidRPr="00A77C80">
        <w:rPr>
          <w:rStyle w:val="a4"/>
          <w:rFonts w:ascii="Times New Roman" w:hAnsi="Times New Roman" w:cs="Times New Roman"/>
          <w:b w:val="0"/>
          <w:sz w:val="24"/>
          <w:szCs w:val="24"/>
        </w:rPr>
        <w:t xml:space="preserve">167000, г. Сыктывкар, ул. </w:t>
      </w:r>
      <w:proofErr w:type="gramStart"/>
      <w:r w:rsidR="00BE3B18" w:rsidRPr="00A77C80">
        <w:rPr>
          <w:rStyle w:val="a4"/>
          <w:rFonts w:ascii="Times New Roman" w:hAnsi="Times New Roman" w:cs="Times New Roman"/>
          <w:b w:val="0"/>
          <w:sz w:val="24"/>
          <w:szCs w:val="24"/>
        </w:rPr>
        <w:t>Первомайская</w:t>
      </w:r>
      <w:proofErr w:type="gramEnd"/>
      <w:r w:rsidR="00BE3B18" w:rsidRPr="00A77C80">
        <w:rPr>
          <w:rStyle w:val="a4"/>
          <w:rFonts w:ascii="Times New Roman" w:hAnsi="Times New Roman" w:cs="Times New Roman"/>
          <w:b w:val="0"/>
          <w:sz w:val="24"/>
          <w:szCs w:val="24"/>
        </w:rPr>
        <w:t>, д. 68</w:t>
      </w:r>
      <w:bookmarkStart w:id="0" w:name="_GoBack"/>
      <w:bookmarkEnd w:id="0"/>
    </w:p>
    <w:p w:rsidR="00C27775" w:rsidRPr="00A77C80" w:rsidRDefault="00D51DBD" w:rsidP="00C27775">
      <w:pPr>
        <w:spacing w:after="0" w:line="240" w:lineRule="auto"/>
        <w:jc w:val="both"/>
        <w:rPr>
          <w:rFonts w:ascii="TimesNewRomanPSMT" w:eastAsia="Times New Roman" w:hAnsi="TimesNewRomanPSMT" w:cs="Times New Roman"/>
          <w:sz w:val="24"/>
          <w:lang w:eastAsia="ru-RU"/>
        </w:rPr>
      </w:pPr>
      <w:r w:rsidRPr="00A77C80">
        <w:rPr>
          <w:rFonts w:ascii="TimesNewRomanPS-BoldMT" w:eastAsia="Times New Roman" w:hAnsi="TimesNewRomanPS-BoldMT" w:cs="Times New Roman"/>
          <w:bCs/>
          <w:sz w:val="24"/>
          <w:lang w:eastAsia="ru-RU"/>
        </w:rPr>
        <w:t>ИНН</w:t>
      </w:r>
      <w:r w:rsidRPr="00A77C80">
        <w:rPr>
          <w:rFonts w:ascii="TimesNewRomanPSMT" w:eastAsia="Times New Roman" w:hAnsi="TimesNewRomanPSMT" w:cs="Times New Roman"/>
          <w:sz w:val="24"/>
          <w:lang w:eastAsia="ru-RU"/>
        </w:rPr>
        <w:t xml:space="preserve">: </w:t>
      </w:r>
      <w:r w:rsidR="00BE3B18" w:rsidRPr="00A77C80">
        <w:rPr>
          <w:rFonts w:ascii="TimesNewRomanPSMT" w:eastAsia="Times New Roman" w:hAnsi="TimesNewRomanPSMT" w:cs="Times New Roman"/>
          <w:sz w:val="24"/>
          <w:lang w:eastAsia="ru-RU"/>
        </w:rPr>
        <w:t>1101300820</w:t>
      </w:r>
    </w:p>
    <w:p w:rsidR="004F6B3A" w:rsidRPr="00A77C80" w:rsidRDefault="00D51DBD" w:rsidP="00C27775">
      <w:pPr>
        <w:spacing w:after="0" w:line="240" w:lineRule="auto"/>
        <w:jc w:val="both"/>
        <w:rPr>
          <w:rStyle w:val="a4"/>
          <w:rFonts w:ascii="Times New Roman" w:hAnsi="Times New Roman" w:cs="Times New Roman"/>
          <w:b w:val="0"/>
          <w:sz w:val="24"/>
          <w:szCs w:val="24"/>
        </w:rPr>
      </w:pPr>
      <w:r w:rsidRPr="00A77C80">
        <w:rPr>
          <w:rFonts w:ascii="TimesNewRomanPS-BoldMT" w:eastAsia="Times New Roman" w:hAnsi="TimesNewRomanPS-BoldMT" w:cs="Times New Roman"/>
          <w:bCs/>
          <w:sz w:val="24"/>
          <w:lang w:eastAsia="ru-RU"/>
        </w:rPr>
        <w:t>КПП</w:t>
      </w:r>
      <w:r w:rsidRPr="00A77C80">
        <w:rPr>
          <w:rFonts w:ascii="TimesNewRomanPSMT" w:eastAsia="Times New Roman" w:hAnsi="TimesNewRomanPSMT" w:cs="Times New Roman"/>
          <w:sz w:val="24"/>
          <w:lang w:eastAsia="ru-RU"/>
        </w:rPr>
        <w:t xml:space="preserve">: </w:t>
      </w:r>
      <w:r w:rsidR="004F6B3A" w:rsidRPr="00A77C80">
        <w:rPr>
          <w:rStyle w:val="a4"/>
          <w:rFonts w:ascii="Times New Roman" w:hAnsi="Times New Roman" w:cs="Times New Roman"/>
          <w:b w:val="0"/>
          <w:sz w:val="24"/>
          <w:szCs w:val="24"/>
        </w:rPr>
        <w:t>110101001</w:t>
      </w:r>
    </w:p>
    <w:p w:rsidR="004F6B3A" w:rsidRPr="002E15B5" w:rsidRDefault="00D51DBD" w:rsidP="00C27775">
      <w:pPr>
        <w:spacing w:after="0" w:line="240" w:lineRule="auto"/>
        <w:jc w:val="both"/>
        <w:rPr>
          <w:rStyle w:val="a4"/>
          <w:rFonts w:ascii="Times New Roman" w:hAnsi="Times New Roman" w:cs="Times New Roman"/>
          <w:b w:val="0"/>
          <w:sz w:val="24"/>
          <w:szCs w:val="24"/>
        </w:rPr>
      </w:pPr>
      <w:r w:rsidRPr="00D51DBD">
        <w:rPr>
          <w:rFonts w:ascii="TimesNewRomanPS-BoldMT" w:eastAsia="Times New Roman" w:hAnsi="TimesNewRomanPS-BoldMT" w:cs="Times New Roman"/>
          <w:b/>
          <w:bCs/>
          <w:color w:val="000000"/>
          <w:sz w:val="24"/>
          <w:lang w:eastAsia="ru-RU"/>
        </w:rPr>
        <w:t>Банковские реквизиты для перевода денежных сре</w:t>
      </w:r>
      <w:proofErr w:type="gramStart"/>
      <w:r w:rsidRPr="00D51DBD">
        <w:rPr>
          <w:rFonts w:ascii="TimesNewRomanPS-BoldMT" w:eastAsia="Times New Roman" w:hAnsi="TimesNewRomanPS-BoldMT" w:cs="Times New Roman"/>
          <w:b/>
          <w:bCs/>
          <w:color w:val="000000"/>
          <w:sz w:val="24"/>
          <w:lang w:eastAsia="ru-RU"/>
        </w:rPr>
        <w:t>дств в</w:t>
      </w:r>
      <w:r w:rsidR="00C27775">
        <w:rPr>
          <w:rFonts w:ascii="TimesNewRomanPS-BoldMT" w:eastAsia="Times New Roman" w:hAnsi="TimesNewRomanPS-BoldMT" w:cs="Times New Roman"/>
          <w:b/>
          <w:bCs/>
          <w:color w:val="000000"/>
          <w:sz w:val="24"/>
          <w:lang w:eastAsia="ru-RU"/>
        </w:rPr>
        <w:t xml:space="preserve"> </w:t>
      </w:r>
      <w:r w:rsidRPr="00D51DBD">
        <w:rPr>
          <w:rFonts w:ascii="TimesNewRomanPS-BoldMT" w:eastAsia="Times New Roman" w:hAnsi="TimesNewRomanPS-BoldMT" w:cs="Times New Roman"/>
          <w:b/>
          <w:bCs/>
          <w:color w:val="000000"/>
          <w:sz w:val="24"/>
          <w:lang w:eastAsia="ru-RU"/>
        </w:rPr>
        <w:t>р</w:t>
      </w:r>
      <w:proofErr w:type="gramEnd"/>
      <w:r w:rsidRPr="00D51DBD">
        <w:rPr>
          <w:rFonts w:ascii="TimesNewRomanPS-BoldMT" w:eastAsia="Times New Roman" w:hAnsi="TimesNewRomanPS-BoldMT" w:cs="Times New Roman"/>
          <w:b/>
          <w:bCs/>
          <w:color w:val="000000"/>
          <w:sz w:val="24"/>
          <w:lang w:eastAsia="ru-RU"/>
        </w:rPr>
        <w:t xml:space="preserve">ублях РФ: </w:t>
      </w:r>
      <w:r w:rsidR="004F6B3A" w:rsidRPr="002E15B5">
        <w:rPr>
          <w:rStyle w:val="a4"/>
          <w:rFonts w:ascii="Times New Roman" w:hAnsi="Times New Roman" w:cs="Times New Roman"/>
          <w:b w:val="0"/>
          <w:sz w:val="24"/>
          <w:szCs w:val="24"/>
        </w:rPr>
        <w:t>30101810000000000781 БИК 048702781</w:t>
      </w:r>
    </w:p>
    <w:p w:rsidR="00C27775" w:rsidRDefault="00D51DBD" w:rsidP="00C27775">
      <w:pPr>
        <w:spacing w:after="0" w:line="240" w:lineRule="auto"/>
        <w:jc w:val="both"/>
        <w:rPr>
          <w:rFonts w:ascii="TimesNewRomanPSMT" w:eastAsia="Times New Roman" w:hAnsi="TimesNewRomanPSMT" w:cs="Times New Roman"/>
          <w:color w:val="000000"/>
          <w:sz w:val="24"/>
          <w:lang w:eastAsia="ru-RU"/>
        </w:rPr>
      </w:pPr>
      <w:r w:rsidRPr="00D51DBD">
        <w:rPr>
          <w:rFonts w:ascii="TimesNewRomanPS-BoldMT" w:eastAsia="Times New Roman" w:hAnsi="TimesNewRomanPS-BoldMT" w:cs="Times New Roman"/>
          <w:b/>
          <w:bCs/>
          <w:color w:val="000000"/>
          <w:sz w:val="24"/>
          <w:lang w:eastAsia="ru-RU"/>
        </w:rPr>
        <w:t xml:space="preserve">Статистические коды: </w:t>
      </w:r>
      <w:r w:rsidRPr="002E15B5">
        <w:rPr>
          <w:rFonts w:ascii="Times New Roman" w:eastAsia="Times New Roman" w:hAnsi="Times New Roman" w:cs="Times New Roman"/>
          <w:color w:val="000000"/>
          <w:sz w:val="24"/>
          <w:szCs w:val="24"/>
          <w:lang w:eastAsia="ru-RU"/>
        </w:rPr>
        <w:t xml:space="preserve">ОКПО </w:t>
      </w:r>
      <w:r w:rsidR="004F6B3A" w:rsidRPr="00C371A6">
        <w:rPr>
          <w:rStyle w:val="a4"/>
          <w:rFonts w:ascii="Times New Roman" w:hAnsi="Times New Roman" w:cs="Times New Roman"/>
          <w:b w:val="0"/>
          <w:sz w:val="24"/>
          <w:szCs w:val="24"/>
        </w:rPr>
        <w:t>12893032</w:t>
      </w:r>
      <w:r w:rsidRPr="00D51DBD">
        <w:rPr>
          <w:rFonts w:ascii="TimesNewRomanPSMT" w:eastAsia="Times New Roman" w:hAnsi="TimesNewRomanPSMT" w:cs="Times New Roman"/>
          <w:color w:val="000000"/>
          <w:sz w:val="24"/>
          <w:lang w:eastAsia="ru-RU"/>
        </w:rPr>
        <w:t xml:space="preserve">, </w:t>
      </w:r>
      <w:r w:rsidR="004F6B3A">
        <w:rPr>
          <w:rFonts w:ascii="TimesNewRomanPSMT" w:eastAsia="Times New Roman" w:hAnsi="TimesNewRomanPSMT" w:cs="Times New Roman"/>
          <w:color w:val="000000"/>
          <w:sz w:val="24"/>
          <w:lang w:eastAsia="ru-RU"/>
        </w:rPr>
        <w:t xml:space="preserve">ОГРН </w:t>
      </w:r>
      <w:r w:rsidR="004F6B3A" w:rsidRPr="002E15B5">
        <w:rPr>
          <w:rStyle w:val="a4"/>
          <w:rFonts w:ascii="Times New Roman" w:hAnsi="Times New Roman" w:cs="Times New Roman"/>
          <w:b w:val="0"/>
          <w:sz w:val="24"/>
          <w:szCs w:val="24"/>
        </w:rPr>
        <w:t>1021100000074, ОКВЭД 64.19</w:t>
      </w:r>
    </w:p>
    <w:p w:rsidR="00C27775" w:rsidRDefault="00D51DBD" w:rsidP="00C27775">
      <w:pPr>
        <w:spacing w:after="0" w:line="240" w:lineRule="auto"/>
        <w:jc w:val="both"/>
        <w:rPr>
          <w:rFonts w:ascii="TimesNewRomanPSMT" w:eastAsia="Times New Roman" w:hAnsi="TimesNewRomanPSMT" w:cs="Times New Roman"/>
          <w:color w:val="000000"/>
          <w:sz w:val="24"/>
          <w:lang w:eastAsia="ru-RU"/>
        </w:rPr>
      </w:pPr>
      <w:r w:rsidRPr="00D51DBD">
        <w:rPr>
          <w:rFonts w:ascii="TimesNewRomanPS-BoldMT" w:eastAsia="Times New Roman" w:hAnsi="TimesNewRomanPS-BoldMT" w:cs="Times New Roman"/>
          <w:b/>
          <w:bCs/>
          <w:color w:val="000000"/>
          <w:sz w:val="24"/>
          <w:lang w:eastAsia="ru-RU"/>
        </w:rPr>
        <w:t>Сайт Банка в сети «Интернет»</w:t>
      </w:r>
      <w:r w:rsidRPr="00D51DBD">
        <w:rPr>
          <w:rFonts w:ascii="TimesNewRomanPSMT" w:eastAsia="Times New Roman" w:hAnsi="TimesNewRomanPSMT" w:cs="Times New Roman"/>
          <w:color w:val="000000"/>
          <w:sz w:val="24"/>
          <w:lang w:eastAsia="ru-RU"/>
        </w:rPr>
        <w:t xml:space="preserve">: </w:t>
      </w:r>
      <w:hyperlink r:id="rId8" w:history="1">
        <w:r w:rsidR="004F6B3A" w:rsidRPr="005F48DD">
          <w:rPr>
            <w:rStyle w:val="a3"/>
            <w:rFonts w:ascii="TimesNewRomanPSMT" w:eastAsia="Times New Roman" w:hAnsi="TimesNewRomanPSMT" w:cs="Times New Roman"/>
            <w:sz w:val="24"/>
            <w:lang w:eastAsia="ru-RU"/>
          </w:rPr>
          <w:t>www.</w:t>
        </w:r>
        <w:r w:rsidR="004F6B3A" w:rsidRPr="005F48DD">
          <w:rPr>
            <w:rStyle w:val="a3"/>
            <w:rFonts w:ascii="TimesNewRomanPSMT" w:eastAsia="Times New Roman" w:hAnsi="TimesNewRomanPSMT" w:cs="Times New Roman"/>
            <w:sz w:val="24"/>
            <w:lang w:val="en-US" w:eastAsia="ru-RU"/>
          </w:rPr>
          <w:t>sevnb</w:t>
        </w:r>
        <w:r w:rsidR="004F6B3A" w:rsidRPr="005F48DD">
          <w:rPr>
            <w:rStyle w:val="a3"/>
            <w:rFonts w:ascii="TimesNewRomanPSMT" w:eastAsia="Times New Roman" w:hAnsi="TimesNewRomanPSMT" w:cs="Times New Roman"/>
            <w:sz w:val="24"/>
            <w:lang w:eastAsia="ru-RU"/>
          </w:rPr>
          <w:t>.</w:t>
        </w:r>
        <w:proofErr w:type="spellStart"/>
        <w:r w:rsidR="004F6B3A" w:rsidRPr="005F48DD">
          <w:rPr>
            <w:rStyle w:val="a3"/>
            <w:rFonts w:ascii="TimesNewRomanPSMT" w:eastAsia="Times New Roman" w:hAnsi="TimesNewRomanPSMT" w:cs="Times New Roman"/>
            <w:sz w:val="24"/>
            <w:lang w:eastAsia="ru-RU"/>
          </w:rPr>
          <w:t>ru</w:t>
        </w:r>
        <w:proofErr w:type="spellEnd"/>
      </w:hyperlink>
      <w:r w:rsidR="00C27775">
        <w:rPr>
          <w:rFonts w:ascii="TimesNewRomanPSMT" w:eastAsia="Times New Roman" w:hAnsi="TimesNewRomanPSMT" w:cs="Times New Roman"/>
          <w:color w:val="000000"/>
          <w:sz w:val="24"/>
          <w:lang w:eastAsia="ru-RU"/>
        </w:rPr>
        <w:t xml:space="preserve"> </w:t>
      </w:r>
    </w:p>
    <w:p w:rsidR="00C27775" w:rsidRPr="004F6B3A" w:rsidRDefault="00D51DBD" w:rsidP="00C27775">
      <w:pPr>
        <w:spacing w:after="0" w:line="240" w:lineRule="auto"/>
        <w:jc w:val="both"/>
        <w:rPr>
          <w:rFonts w:ascii="TimesNewRomanPSMT" w:eastAsia="Times New Roman" w:hAnsi="TimesNewRomanPSMT" w:cs="Times New Roman"/>
          <w:color w:val="000000"/>
          <w:sz w:val="24"/>
          <w:lang w:eastAsia="ru-RU"/>
        </w:rPr>
      </w:pPr>
      <w:r w:rsidRPr="00D51DBD">
        <w:rPr>
          <w:rFonts w:ascii="TimesNewRomanPS-BoldMT" w:eastAsia="Times New Roman" w:hAnsi="TimesNewRomanPS-BoldMT" w:cs="Times New Roman"/>
          <w:b/>
          <w:bCs/>
          <w:color w:val="000000"/>
          <w:sz w:val="24"/>
          <w:lang w:eastAsia="ru-RU"/>
        </w:rPr>
        <w:t>Адрес электронной почты</w:t>
      </w:r>
      <w:r w:rsidRPr="00D51DBD">
        <w:rPr>
          <w:rFonts w:ascii="TimesNewRomanPSMT" w:eastAsia="Times New Roman" w:hAnsi="TimesNewRomanPSMT" w:cs="Times New Roman"/>
          <w:color w:val="000000"/>
          <w:sz w:val="24"/>
          <w:lang w:eastAsia="ru-RU"/>
        </w:rPr>
        <w:t xml:space="preserve">: </w:t>
      </w:r>
      <w:proofErr w:type="spellStart"/>
      <w:r w:rsidR="004F6B3A">
        <w:rPr>
          <w:rFonts w:ascii="TimesNewRomanPSMT" w:eastAsia="Times New Roman" w:hAnsi="TimesNewRomanPSMT" w:cs="Times New Roman"/>
          <w:color w:val="000000"/>
          <w:sz w:val="24"/>
          <w:lang w:val="en-US" w:eastAsia="ru-RU"/>
        </w:rPr>
        <w:t>snb</w:t>
      </w:r>
      <w:proofErr w:type="spellEnd"/>
      <w:r w:rsidR="004F6B3A" w:rsidRPr="004F6B3A">
        <w:rPr>
          <w:rFonts w:ascii="TimesNewRomanPSMT" w:eastAsia="Times New Roman" w:hAnsi="TimesNewRomanPSMT" w:cs="Times New Roman"/>
          <w:color w:val="000000"/>
          <w:sz w:val="24"/>
          <w:lang w:eastAsia="ru-RU"/>
        </w:rPr>
        <w:t>@</w:t>
      </w:r>
      <w:proofErr w:type="spellStart"/>
      <w:r w:rsidR="004F6B3A">
        <w:rPr>
          <w:rFonts w:ascii="TimesNewRomanPSMT" w:eastAsia="Times New Roman" w:hAnsi="TimesNewRomanPSMT" w:cs="Times New Roman"/>
          <w:color w:val="000000"/>
          <w:sz w:val="24"/>
          <w:lang w:val="en-US" w:eastAsia="ru-RU"/>
        </w:rPr>
        <w:t>sevnb</w:t>
      </w:r>
      <w:proofErr w:type="spellEnd"/>
      <w:r w:rsidR="004F6B3A" w:rsidRPr="004F6B3A">
        <w:rPr>
          <w:rFonts w:ascii="TimesNewRomanPSMT" w:eastAsia="Times New Roman" w:hAnsi="TimesNewRomanPSMT" w:cs="Times New Roman"/>
          <w:color w:val="000000"/>
          <w:sz w:val="24"/>
          <w:lang w:eastAsia="ru-RU"/>
        </w:rPr>
        <w:t>.</w:t>
      </w:r>
      <w:proofErr w:type="spellStart"/>
      <w:r w:rsidR="004F6B3A">
        <w:rPr>
          <w:rFonts w:ascii="TimesNewRomanPSMT" w:eastAsia="Times New Roman" w:hAnsi="TimesNewRomanPSMT" w:cs="Times New Roman"/>
          <w:color w:val="000000"/>
          <w:sz w:val="24"/>
          <w:lang w:val="en-US" w:eastAsia="ru-RU"/>
        </w:rPr>
        <w:t>ru</w:t>
      </w:r>
      <w:proofErr w:type="spellEnd"/>
    </w:p>
    <w:p w:rsidR="00C27775" w:rsidRDefault="00D51DBD" w:rsidP="00C27775">
      <w:pPr>
        <w:spacing w:after="0" w:line="240" w:lineRule="auto"/>
        <w:jc w:val="both"/>
        <w:rPr>
          <w:rFonts w:ascii="TimesNewRomanPS-BoldMT" w:eastAsia="Times New Roman" w:hAnsi="TimesNewRomanPS-BoldMT" w:cs="Times New Roman"/>
          <w:b/>
          <w:bCs/>
          <w:color w:val="000000"/>
          <w:sz w:val="24"/>
          <w:lang w:eastAsia="ru-RU"/>
        </w:rPr>
      </w:pPr>
      <w:r w:rsidRPr="00D51DBD">
        <w:rPr>
          <w:rFonts w:ascii="TimesNewRomanPS-BoldMT" w:eastAsia="Times New Roman" w:hAnsi="TimesNewRomanPS-BoldMT" w:cs="Times New Roman"/>
          <w:b/>
          <w:bCs/>
          <w:color w:val="000000"/>
          <w:sz w:val="24"/>
          <w:lang w:eastAsia="ru-RU"/>
        </w:rPr>
        <w:t>Виды профессиональной деятельности Банка на финансовых рынках</w:t>
      </w:r>
    </w:p>
    <w:p w:rsidR="00C27775" w:rsidRDefault="00D51DBD" w:rsidP="00C27775">
      <w:pPr>
        <w:spacing w:after="0" w:line="240" w:lineRule="auto"/>
        <w:jc w:val="both"/>
        <w:rPr>
          <w:rFonts w:ascii="TimesNewRomanPSMT" w:eastAsia="Times New Roman" w:hAnsi="TimesNewRomanPSMT" w:cs="Times New Roman"/>
          <w:color w:val="000000"/>
          <w:sz w:val="24"/>
          <w:lang w:eastAsia="ru-RU"/>
        </w:rPr>
      </w:pPr>
      <w:r w:rsidRPr="00D51DBD">
        <w:rPr>
          <w:rFonts w:ascii="TimesNewRomanPSMT" w:eastAsia="Times New Roman" w:hAnsi="TimesNewRomanPSMT" w:cs="Times New Roman"/>
          <w:color w:val="000000"/>
          <w:sz w:val="24"/>
          <w:lang w:eastAsia="ru-RU"/>
        </w:rPr>
        <w:t>Банк осуществляет следующие виды профессиональной деятельности на финансовых рынках на</w:t>
      </w:r>
      <w:r w:rsidR="00C27775">
        <w:rPr>
          <w:rFonts w:ascii="TimesNewRomanPSMT" w:eastAsia="Times New Roman" w:hAnsi="TimesNewRomanPSMT" w:cs="Times New Roman"/>
          <w:color w:val="000000"/>
          <w:sz w:val="24"/>
          <w:lang w:eastAsia="ru-RU"/>
        </w:rPr>
        <w:t xml:space="preserve"> </w:t>
      </w:r>
      <w:r w:rsidRPr="00D51DBD">
        <w:rPr>
          <w:rFonts w:ascii="TimesNewRomanPSMT" w:eastAsia="Times New Roman" w:hAnsi="TimesNewRomanPSMT" w:cs="Times New Roman"/>
          <w:color w:val="000000"/>
          <w:sz w:val="24"/>
          <w:lang w:eastAsia="ru-RU"/>
        </w:rPr>
        <w:t>условиях их совмещения:</w:t>
      </w:r>
      <w:r w:rsidR="00C27775">
        <w:rPr>
          <w:rFonts w:ascii="TimesNewRomanPSMT" w:eastAsia="Times New Roman" w:hAnsi="TimesNewRomanPSMT" w:cs="Times New Roman"/>
          <w:color w:val="000000"/>
          <w:sz w:val="24"/>
          <w:lang w:eastAsia="ru-RU"/>
        </w:rPr>
        <w:t xml:space="preserve"> </w:t>
      </w:r>
    </w:p>
    <w:p w:rsidR="00C27775" w:rsidRDefault="00D51DBD" w:rsidP="00C27775">
      <w:pPr>
        <w:spacing w:after="0" w:line="240" w:lineRule="auto"/>
        <w:jc w:val="both"/>
        <w:rPr>
          <w:rFonts w:ascii="TimesNewRomanPSMT" w:eastAsia="Times New Roman" w:hAnsi="TimesNewRomanPSMT" w:cs="Times New Roman"/>
          <w:color w:val="000000"/>
          <w:sz w:val="24"/>
          <w:lang w:eastAsia="ru-RU"/>
        </w:rPr>
      </w:pPr>
      <w:r w:rsidRPr="00D51DBD">
        <w:rPr>
          <w:rFonts w:ascii="TimesNewRomanPSMT" w:eastAsia="Times New Roman" w:hAnsi="TimesNewRomanPSMT" w:cs="Times New Roman"/>
          <w:color w:val="000000"/>
          <w:sz w:val="24"/>
          <w:lang w:eastAsia="ru-RU"/>
        </w:rPr>
        <w:t>а) брокерская деятельность;</w:t>
      </w:r>
      <w:r w:rsidR="00C27775">
        <w:rPr>
          <w:rFonts w:ascii="TimesNewRomanPSMT" w:eastAsia="Times New Roman" w:hAnsi="TimesNewRomanPSMT" w:cs="Times New Roman"/>
          <w:color w:val="000000"/>
          <w:sz w:val="24"/>
          <w:lang w:eastAsia="ru-RU"/>
        </w:rPr>
        <w:t xml:space="preserve"> </w:t>
      </w:r>
    </w:p>
    <w:p w:rsidR="00C27775" w:rsidRDefault="00D51DBD" w:rsidP="00C27775">
      <w:pPr>
        <w:spacing w:after="0" w:line="240" w:lineRule="auto"/>
        <w:jc w:val="both"/>
        <w:rPr>
          <w:rFonts w:ascii="TimesNewRomanPSMT" w:eastAsia="Times New Roman" w:hAnsi="TimesNewRomanPSMT" w:cs="Times New Roman"/>
          <w:color w:val="000000"/>
          <w:sz w:val="24"/>
          <w:lang w:eastAsia="ru-RU"/>
        </w:rPr>
      </w:pPr>
      <w:r w:rsidRPr="00D51DBD">
        <w:rPr>
          <w:rFonts w:ascii="TimesNewRomanPSMT" w:eastAsia="Times New Roman" w:hAnsi="TimesNewRomanPSMT" w:cs="Times New Roman"/>
          <w:color w:val="000000"/>
          <w:sz w:val="24"/>
          <w:lang w:eastAsia="ru-RU"/>
        </w:rPr>
        <w:t>б) дилерская деятельность;</w:t>
      </w:r>
    </w:p>
    <w:p w:rsidR="00C27775" w:rsidRDefault="00D51DBD" w:rsidP="00C27775">
      <w:pPr>
        <w:spacing w:after="0" w:line="240" w:lineRule="auto"/>
        <w:jc w:val="both"/>
        <w:rPr>
          <w:rFonts w:ascii="TimesNewRomanPSMT" w:eastAsia="Times New Roman" w:hAnsi="TimesNewRomanPSMT" w:cs="Times New Roman"/>
          <w:color w:val="000000"/>
          <w:sz w:val="24"/>
          <w:lang w:eastAsia="ru-RU"/>
        </w:rPr>
      </w:pPr>
      <w:r w:rsidRPr="00D51DBD">
        <w:rPr>
          <w:rFonts w:ascii="TimesNewRomanPSMT" w:eastAsia="Times New Roman" w:hAnsi="TimesNewRomanPSMT" w:cs="Times New Roman"/>
          <w:color w:val="000000"/>
          <w:sz w:val="24"/>
          <w:lang w:eastAsia="ru-RU"/>
        </w:rPr>
        <w:t>в) депозитарная деятельность.</w:t>
      </w:r>
      <w:r w:rsidR="00C27775">
        <w:rPr>
          <w:rFonts w:ascii="TimesNewRomanPSMT" w:eastAsia="Times New Roman" w:hAnsi="TimesNewRomanPSMT" w:cs="Times New Roman"/>
          <w:color w:val="000000"/>
          <w:sz w:val="24"/>
          <w:lang w:eastAsia="ru-RU"/>
        </w:rPr>
        <w:t xml:space="preserve"> </w:t>
      </w:r>
    </w:p>
    <w:p w:rsidR="00D51DBD" w:rsidRPr="00D51DBD" w:rsidRDefault="00D51DBD" w:rsidP="00C27775">
      <w:pPr>
        <w:spacing w:after="0" w:line="240" w:lineRule="auto"/>
        <w:jc w:val="both"/>
        <w:rPr>
          <w:rFonts w:ascii="Times New Roman" w:eastAsia="Times New Roman" w:hAnsi="Times New Roman" w:cs="Times New Roman"/>
          <w:sz w:val="24"/>
          <w:szCs w:val="24"/>
          <w:lang w:eastAsia="ru-RU"/>
        </w:rPr>
      </w:pPr>
      <w:r w:rsidRPr="00D51DBD">
        <w:rPr>
          <w:rFonts w:ascii="TimesNewRomanPS-BoldMT" w:eastAsia="Times New Roman" w:hAnsi="TimesNewRomanPS-BoldMT" w:cs="Times New Roman"/>
          <w:b/>
          <w:bCs/>
          <w:color w:val="000000"/>
          <w:sz w:val="24"/>
          <w:lang w:eastAsia="ru-RU"/>
        </w:rPr>
        <w:t>Лицензии Банка</w:t>
      </w:r>
      <w:r w:rsidRPr="00D51DBD">
        <w:rPr>
          <w:rFonts w:ascii="TimesNewRomanPSMT" w:eastAsia="Times New Roman" w:hAnsi="TimesNewRomanPSMT" w:cs="Times New Roman"/>
          <w:color w:val="000000"/>
          <w:sz w:val="24"/>
          <w:lang w:eastAsia="ru-RU"/>
        </w:rPr>
        <w:t>:</w:t>
      </w:r>
    </w:p>
    <w:tbl>
      <w:tblPr>
        <w:tblW w:w="0" w:type="auto"/>
        <w:tblBorders>
          <w:insideH w:val="single" w:sz="4" w:space="0" w:color="auto"/>
        </w:tblBorders>
        <w:tblLook w:val="04A0"/>
      </w:tblPr>
      <w:tblGrid>
        <w:gridCol w:w="308"/>
        <w:gridCol w:w="8250"/>
      </w:tblGrid>
      <w:tr w:rsidR="00D51DBD" w:rsidRPr="00D51DBD" w:rsidTr="004F6B3A">
        <w:tc>
          <w:tcPr>
            <w:tcW w:w="308" w:type="dxa"/>
            <w:vAlign w:val="center"/>
            <w:hideMark/>
          </w:tcPr>
          <w:p w:rsidR="00D51DBD" w:rsidRPr="00D51DBD" w:rsidRDefault="00D51DBD" w:rsidP="00D51DBD">
            <w:pPr>
              <w:spacing w:after="0" w:line="240" w:lineRule="auto"/>
              <w:rPr>
                <w:rFonts w:ascii="Times New Roman" w:eastAsia="Times New Roman" w:hAnsi="Times New Roman" w:cs="Times New Roman"/>
                <w:sz w:val="24"/>
                <w:szCs w:val="24"/>
                <w:lang w:eastAsia="ru-RU"/>
              </w:rPr>
            </w:pPr>
          </w:p>
        </w:tc>
        <w:tc>
          <w:tcPr>
            <w:tcW w:w="8250" w:type="dxa"/>
            <w:vAlign w:val="center"/>
            <w:hideMark/>
          </w:tcPr>
          <w:p w:rsidR="00D51DBD" w:rsidRPr="004F6B3A" w:rsidRDefault="004F6B3A" w:rsidP="00C3545F">
            <w:pPr>
              <w:spacing w:after="0" w:line="240" w:lineRule="auto"/>
              <w:jc w:val="both"/>
              <w:rPr>
                <w:rFonts w:ascii="Times New Roman" w:eastAsia="Times New Roman" w:hAnsi="Times New Roman" w:cs="Times New Roman"/>
                <w:sz w:val="24"/>
                <w:szCs w:val="24"/>
                <w:lang w:eastAsia="ru-RU"/>
              </w:rPr>
            </w:pPr>
            <w:r w:rsidRPr="004F6B3A">
              <w:rPr>
                <w:rFonts w:ascii="TimesNewRomanPSMT" w:eastAsia="Times New Roman" w:hAnsi="TimesNewRomanPSMT" w:cs="Times New Roman"/>
                <w:color w:val="1F1A17"/>
                <w:sz w:val="24"/>
                <w:lang w:eastAsia="ru-RU"/>
              </w:rPr>
              <w:t xml:space="preserve">- </w:t>
            </w:r>
            <w:r w:rsidR="00C3545F">
              <w:rPr>
                <w:rFonts w:ascii="TimesNewRomanPSMT" w:eastAsia="Times New Roman" w:hAnsi="TimesNewRomanPSMT" w:cs="Times New Roman"/>
                <w:color w:val="1F1A17"/>
                <w:sz w:val="24"/>
                <w:lang w:eastAsia="ru-RU"/>
              </w:rPr>
              <w:t>Л</w:t>
            </w:r>
            <w:r w:rsidR="00D51DBD" w:rsidRPr="00D51DBD">
              <w:rPr>
                <w:rFonts w:ascii="TimesNewRomanPSMT" w:eastAsia="Times New Roman" w:hAnsi="TimesNewRomanPSMT" w:cs="Times New Roman"/>
                <w:color w:val="1F1A17"/>
                <w:sz w:val="24"/>
                <w:lang w:eastAsia="ru-RU"/>
              </w:rPr>
              <w:t xml:space="preserve">ицензия на осуществление банковских операций </w:t>
            </w:r>
            <w:r w:rsidRPr="004F6B3A">
              <w:rPr>
                <w:rFonts w:ascii="TimesNewRomanPSMT" w:eastAsia="Times New Roman" w:hAnsi="TimesNewRomanPSMT" w:cs="Times New Roman"/>
                <w:color w:val="1F1A17"/>
                <w:sz w:val="24"/>
                <w:lang w:eastAsia="ru-RU"/>
              </w:rPr>
              <w:t>2721</w:t>
            </w:r>
            <w:r w:rsidR="00D51DBD" w:rsidRPr="00D51DBD">
              <w:rPr>
                <w:rFonts w:ascii="TimesNewRomanPSMT" w:eastAsia="Times New Roman" w:hAnsi="TimesNewRomanPSMT" w:cs="Times New Roman"/>
                <w:color w:val="1F1A17"/>
                <w:sz w:val="24"/>
                <w:lang w:eastAsia="ru-RU"/>
              </w:rPr>
              <w:t xml:space="preserve"> от </w:t>
            </w:r>
            <w:r w:rsidRPr="004F6B3A">
              <w:rPr>
                <w:rFonts w:ascii="TimesNewRomanPSMT" w:eastAsia="Times New Roman" w:hAnsi="TimesNewRomanPSMT" w:cs="Times New Roman"/>
                <w:color w:val="1F1A17"/>
                <w:sz w:val="24"/>
                <w:lang w:eastAsia="ru-RU"/>
              </w:rPr>
              <w:t>26.05</w:t>
            </w:r>
            <w:r w:rsidR="00D51DBD" w:rsidRPr="00D51DBD">
              <w:rPr>
                <w:rFonts w:ascii="TimesNewRomanPSMT" w:eastAsia="Times New Roman" w:hAnsi="TimesNewRomanPSMT" w:cs="Times New Roman"/>
                <w:color w:val="1F1A17"/>
                <w:sz w:val="24"/>
                <w:lang w:eastAsia="ru-RU"/>
              </w:rPr>
              <w:t>.2015 выдана</w:t>
            </w:r>
            <w:r w:rsidRPr="004F6B3A">
              <w:rPr>
                <w:rFonts w:ascii="TimesNewRomanPSMT" w:eastAsia="Times New Roman" w:hAnsi="TimesNewRomanPSMT" w:cs="Times New Roman"/>
                <w:color w:val="1F1A17"/>
                <w:sz w:val="24"/>
                <w:lang w:eastAsia="ru-RU"/>
              </w:rPr>
              <w:t xml:space="preserve"> </w:t>
            </w:r>
            <w:r w:rsidR="00D51DBD" w:rsidRPr="00D51DBD">
              <w:rPr>
                <w:rFonts w:ascii="TimesNewRomanPSMT" w:eastAsia="Times New Roman" w:hAnsi="TimesNewRomanPSMT" w:cs="Times New Roman"/>
                <w:color w:val="1F1A17"/>
                <w:sz w:val="24"/>
                <w:lang w:eastAsia="ru-RU"/>
              </w:rPr>
              <w:t>Центральным Банком Российской Федерации.</w:t>
            </w:r>
            <w:r w:rsidR="00D51DBD" w:rsidRPr="00D51DBD">
              <w:rPr>
                <w:rFonts w:ascii="TimesNewRomanPSMT" w:eastAsia="Times New Roman" w:hAnsi="TimesNewRomanPSMT" w:cs="Times New Roman"/>
                <w:color w:val="1F1A17"/>
                <w:sz w:val="24"/>
                <w:szCs w:val="24"/>
                <w:lang w:eastAsia="ru-RU"/>
              </w:rPr>
              <w:br/>
            </w:r>
            <w:r w:rsidRPr="004F6B3A">
              <w:rPr>
                <w:rFonts w:ascii="TimesNewRomanPSMT" w:eastAsia="Times New Roman" w:hAnsi="TimesNewRomanPSMT" w:cs="Times New Roman"/>
                <w:color w:val="1F1A17"/>
                <w:sz w:val="24"/>
                <w:lang w:eastAsia="ru-RU"/>
              </w:rPr>
              <w:t xml:space="preserve">- </w:t>
            </w:r>
            <w:r w:rsidR="00D51DBD" w:rsidRPr="00D51DBD">
              <w:rPr>
                <w:rFonts w:ascii="TimesNewRomanPSMT" w:eastAsia="Times New Roman" w:hAnsi="TimesNewRomanPSMT" w:cs="Times New Roman"/>
                <w:color w:val="1F1A17"/>
                <w:sz w:val="24"/>
                <w:lang w:eastAsia="ru-RU"/>
              </w:rPr>
              <w:t xml:space="preserve">Лицензия </w:t>
            </w:r>
            <w:r w:rsidRPr="004F6B3A">
              <w:rPr>
                <w:rFonts w:ascii="TimesNewRomanPSMT" w:eastAsia="Times New Roman" w:hAnsi="TimesNewRomanPSMT" w:cs="Times New Roman"/>
                <w:color w:val="1F1A17"/>
                <w:sz w:val="24"/>
                <w:lang w:eastAsia="ru-RU"/>
              </w:rPr>
              <w:t>087-03287-100000</w:t>
            </w:r>
            <w:r w:rsidR="00D51DBD" w:rsidRPr="00D51DBD">
              <w:rPr>
                <w:rFonts w:ascii="TimesNewRomanPSMT" w:eastAsia="Times New Roman" w:hAnsi="TimesNewRomanPSMT" w:cs="Times New Roman"/>
                <w:color w:val="1F1A17"/>
                <w:sz w:val="24"/>
                <w:lang w:eastAsia="ru-RU"/>
              </w:rPr>
              <w:t xml:space="preserve"> профессионального участника рынка ценных бумаг на</w:t>
            </w:r>
            <w:r w:rsidRPr="004F6B3A">
              <w:rPr>
                <w:rFonts w:ascii="TimesNewRomanPSMT" w:eastAsia="Times New Roman" w:hAnsi="TimesNewRomanPSMT" w:cs="Times New Roman"/>
                <w:color w:val="1F1A17"/>
                <w:sz w:val="24"/>
                <w:lang w:eastAsia="ru-RU"/>
              </w:rPr>
              <w:t xml:space="preserve"> </w:t>
            </w:r>
            <w:r w:rsidR="00D51DBD" w:rsidRPr="00D51DBD">
              <w:rPr>
                <w:rFonts w:ascii="TimesNewRomanPSMT" w:eastAsia="Times New Roman" w:hAnsi="TimesNewRomanPSMT" w:cs="Times New Roman"/>
                <w:color w:val="1F1A17"/>
                <w:sz w:val="24"/>
                <w:lang w:eastAsia="ru-RU"/>
              </w:rPr>
              <w:t xml:space="preserve">осуществление брокерской деятельности, выдана </w:t>
            </w:r>
            <w:r w:rsidRPr="004F6B3A">
              <w:rPr>
                <w:rFonts w:ascii="TimesNewRomanPSMT" w:eastAsia="Times New Roman" w:hAnsi="TimesNewRomanPSMT" w:cs="Times New Roman"/>
                <w:color w:val="1F1A17"/>
                <w:sz w:val="24"/>
                <w:lang w:eastAsia="ru-RU"/>
              </w:rPr>
              <w:t>29</w:t>
            </w:r>
            <w:r w:rsidR="00D51DBD" w:rsidRPr="00D51DBD">
              <w:rPr>
                <w:rFonts w:ascii="TimesNewRomanPSMT" w:eastAsia="Times New Roman" w:hAnsi="TimesNewRomanPSMT" w:cs="Times New Roman"/>
                <w:color w:val="1F1A17"/>
                <w:sz w:val="24"/>
                <w:lang w:eastAsia="ru-RU"/>
              </w:rPr>
              <w:t>.1</w:t>
            </w:r>
            <w:r w:rsidRPr="004F6B3A">
              <w:rPr>
                <w:rFonts w:ascii="TimesNewRomanPSMT" w:eastAsia="Times New Roman" w:hAnsi="TimesNewRomanPSMT" w:cs="Times New Roman"/>
                <w:color w:val="1F1A17"/>
                <w:sz w:val="24"/>
                <w:lang w:eastAsia="ru-RU"/>
              </w:rPr>
              <w:t>1</w:t>
            </w:r>
            <w:r w:rsidR="00D51DBD" w:rsidRPr="00D51DBD">
              <w:rPr>
                <w:rFonts w:ascii="TimesNewRomanPSMT" w:eastAsia="Times New Roman" w:hAnsi="TimesNewRomanPSMT" w:cs="Times New Roman"/>
                <w:color w:val="1F1A17"/>
                <w:sz w:val="24"/>
                <w:lang w:eastAsia="ru-RU"/>
              </w:rPr>
              <w:t>.2000</w:t>
            </w:r>
            <w:r w:rsidRPr="004F6B3A">
              <w:rPr>
                <w:rFonts w:ascii="TimesNewRomanPSMT" w:eastAsia="Times New Roman" w:hAnsi="TimesNewRomanPSMT" w:cs="Times New Roman"/>
                <w:color w:val="1F1A17"/>
                <w:sz w:val="24"/>
                <w:lang w:eastAsia="ru-RU"/>
              </w:rPr>
              <w:t>.</w:t>
            </w:r>
            <w:r w:rsidR="00D51DBD" w:rsidRPr="00D51DBD">
              <w:rPr>
                <w:rFonts w:ascii="TimesNewRomanPSMT" w:eastAsia="Times New Roman" w:hAnsi="TimesNewRomanPSMT" w:cs="Times New Roman"/>
                <w:color w:val="1F1A17"/>
                <w:sz w:val="24"/>
                <w:szCs w:val="24"/>
                <w:lang w:eastAsia="ru-RU"/>
              </w:rPr>
              <w:br/>
            </w:r>
            <w:r w:rsidRPr="004F6B3A">
              <w:rPr>
                <w:rFonts w:ascii="TimesNewRomanPSMT" w:eastAsia="Times New Roman" w:hAnsi="TimesNewRomanPSMT" w:cs="Times New Roman"/>
                <w:color w:val="1F1A17"/>
                <w:sz w:val="24"/>
                <w:lang w:eastAsia="ru-RU"/>
              </w:rPr>
              <w:t xml:space="preserve">- </w:t>
            </w:r>
            <w:r w:rsidR="00D51DBD" w:rsidRPr="00D51DBD">
              <w:rPr>
                <w:rFonts w:ascii="TimesNewRomanPSMT" w:eastAsia="Times New Roman" w:hAnsi="TimesNewRomanPSMT" w:cs="Times New Roman"/>
                <w:color w:val="1F1A17"/>
                <w:sz w:val="24"/>
                <w:lang w:eastAsia="ru-RU"/>
              </w:rPr>
              <w:t xml:space="preserve">Лицензия </w:t>
            </w:r>
            <w:r w:rsidRPr="004F6B3A">
              <w:rPr>
                <w:rFonts w:ascii="TimesNewRomanPSMT" w:eastAsia="Times New Roman" w:hAnsi="TimesNewRomanPSMT" w:cs="Times New Roman"/>
                <w:color w:val="1F1A17"/>
                <w:sz w:val="24"/>
                <w:lang w:eastAsia="ru-RU"/>
              </w:rPr>
              <w:t>087-03373-010000</w:t>
            </w:r>
            <w:r w:rsidR="00D51DBD" w:rsidRPr="00D51DBD">
              <w:rPr>
                <w:rFonts w:ascii="TimesNewRomanPSMT" w:eastAsia="Times New Roman" w:hAnsi="TimesNewRomanPSMT" w:cs="Times New Roman"/>
                <w:color w:val="1F1A17"/>
                <w:sz w:val="24"/>
                <w:lang w:eastAsia="ru-RU"/>
              </w:rPr>
              <w:t xml:space="preserve"> профессионального участника рынка ценных бумаг на</w:t>
            </w:r>
            <w:r w:rsidRPr="004F6B3A">
              <w:rPr>
                <w:rFonts w:ascii="TimesNewRomanPSMT" w:eastAsia="Times New Roman" w:hAnsi="TimesNewRomanPSMT" w:cs="Times New Roman"/>
                <w:color w:val="1F1A17"/>
                <w:sz w:val="24"/>
                <w:lang w:eastAsia="ru-RU"/>
              </w:rPr>
              <w:t xml:space="preserve"> </w:t>
            </w:r>
            <w:r w:rsidR="00D51DBD" w:rsidRPr="00D51DBD">
              <w:rPr>
                <w:rFonts w:ascii="TimesNewRomanPSMT" w:eastAsia="Times New Roman" w:hAnsi="TimesNewRomanPSMT" w:cs="Times New Roman"/>
                <w:color w:val="1F1A17"/>
                <w:sz w:val="24"/>
                <w:lang w:eastAsia="ru-RU"/>
              </w:rPr>
              <w:t xml:space="preserve">осуществление дилерской деятельности, выдана </w:t>
            </w:r>
            <w:r w:rsidRPr="004F6B3A">
              <w:rPr>
                <w:rFonts w:ascii="TimesNewRomanPSMT" w:eastAsia="Times New Roman" w:hAnsi="TimesNewRomanPSMT" w:cs="Times New Roman"/>
                <w:color w:val="1F1A17"/>
                <w:sz w:val="24"/>
                <w:lang w:eastAsia="ru-RU"/>
              </w:rPr>
              <w:t>29</w:t>
            </w:r>
            <w:r w:rsidR="00D51DBD" w:rsidRPr="00D51DBD">
              <w:rPr>
                <w:rFonts w:ascii="TimesNewRomanPSMT" w:eastAsia="Times New Roman" w:hAnsi="TimesNewRomanPSMT" w:cs="Times New Roman"/>
                <w:color w:val="1F1A17"/>
                <w:sz w:val="24"/>
                <w:lang w:eastAsia="ru-RU"/>
              </w:rPr>
              <w:t>.1</w:t>
            </w:r>
            <w:r w:rsidRPr="004F6B3A">
              <w:rPr>
                <w:rFonts w:ascii="TimesNewRomanPSMT" w:eastAsia="Times New Roman" w:hAnsi="TimesNewRomanPSMT" w:cs="Times New Roman"/>
                <w:color w:val="1F1A17"/>
                <w:sz w:val="24"/>
                <w:lang w:eastAsia="ru-RU"/>
              </w:rPr>
              <w:t>1</w:t>
            </w:r>
            <w:r w:rsidR="00D51DBD" w:rsidRPr="00D51DBD">
              <w:rPr>
                <w:rFonts w:ascii="TimesNewRomanPSMT" w:eastAsia="Times New Roman" w:hAnsi="TimesNewRomanPSMT" w:cs="Times New Roman"/>
                <w:color w:val="1F1A17"/>
                <w:sz w:val="24"/>
                <w:lang w:eastAsia="ru-RU"/>
              </w:rPr>
              <w:t>.2000</w:t>
            </w:r>
            <w:r w:rsidRPr="004F6B3A">
              <w:rPr>
                <w:rFonts w:ascii="TimesNewRomanPSMT" w:eastAsia="Times New Roman" w:hAnsi="TimesNewRomanPSMT" w:cs="Times New Roman"/>
                <w:color w:val="1F1A17"/>
                <w:sz w:val="24"/>
                <w:lang w:eastAsia="ru-RU"/>
              </w:rPr>
              <w:t>.</w:t>
            </w:r>
            <w:r w:rsidR="00D51DBD" w:rsidRPr="00D51DBD">
              <w:rPr>
                <w:rFonts w:ascii="TimesNewRomanPSMT" w:eastAsia="Times New Roman" w:hAnsi="TimesNewRomanPSMT" w:cs="Times New Roman"/>
                <w:color w:val="1F1A17"/>
                <w:sz w:val="24"/>
                <w:szCs w:val="24"/>
                <w:lang w:eastAsia="ru-RU"/>
              </w:rPr>
              <w:br/>
            </w:r>
            <w:r w:rsidRPr="004F6B3A">
              <w:rPr>
                <w:rFonts w:ascii="TimesNewRomanPSMT" w:eastAsia="Times New Roman" w:hAnsi="TimesNewRomanPSMT" w:cs="Times New Roman"/>
                <w:color w:val="1F1A17"/>
                <w:sz w:val="24"/>
                <w:lang w:eastAsia="ru-RU"/>
              </w:rPr>
              <w:t xml:space="preserve">- </w:t>
            </w:r>
            <w:r w:rsidR="00D51DBD" w:rsidRPr="00D51DBD">
              <w:rPr>
                <w:rFonts w:ascii="TimesNewRomanPSMT" w:eastAsia="Times New Roman" w:hAnsi="TimesNewRomanPSMT" w:cs="Times New Roman"/>
                <w:color w:val="1F1A17"/>
                <w:sz w:val="24"/>
                <w:lang w:eastAsia="ru-RU"/>
              </w:rPr>
              <w:t xml:space="preserve">Лицензия </w:t>
            </w:r>
            <w:r w:rsidRPr="004F6B3A">
              <w:rPr>
                <w:rFonts w:ascii="TimesNewRomanPSMT" w:eastAsia="Times New Roman" w:hAnsi="TimesNewRomanPSMT" w:cs="Times New Roman"/>
                <w:color w:val="1F1A17"/>
                <w:sz w:val="24"/>
                <w:lang w:eastAsia="ru-RU"/>
              </w:rPr>
              <w:t>087-03983-000100</w:t>
            </w:r>
            <w:r w:rsidR="00D51DBD" w:rsidRPr="00D51DBD">
              <w:rPr>
                <w:rFonts w:ascii="TimesNewRomanPSMT" w:eastAsia="Times New Roman" w:hAnsi="TimesNewRomanPSMT" w:cs="Times New Roman"/>
                <w:color w:val="1F1A17"/>
                <w:sz w:val="24"/>
                <w:lang w:eastAsia="ru-RU"/>
              </w:rPr>
              <w:t xml:space="preserve"> профессионального участника рынка ценных бумаг на</w:t>
            </w:r>
            <w:r w:rsidRPr="004F6B3A">
              <w:rPr>
                <w:rFonts w:ascii="TimesNewRomanPSMT" w:eastAsia="Times New Roman" w:hAnsi="TimesNewRomanPSMT" w:cs="Times New Roman"/>
                <w:color w:val="1F1A17"/>
                <w:sz w:val="24"/>
                <w:lang w:eastAsia="ru-RU"/>
              </w:rPr>
              <w:t xml:space="preserve"> </w:t>
            </w:r>
            <w:r w:rsidR="00D51DBD" w:rsidRPr="00D51DBD">
              <w:rPr>
                <w:rFonts w:ascii="TimesNewRomanPSMT" w:eastAsia="Times New Roman" w:hAnsi="TimesNewRomanPSMT" w:cs="Times New Roman"/>
                <w:color w:val="1F1A17"/>
                <w:sz w:val="24"/>
                <w:lang w:eastAsia="ru-RU"/>
              </w:rPr>
              <w:t xml:space="preserve">осуществление депозитарной деятельности, выдана </w:t>
            </w:r>
            <w:r w:rsidRPr="004F6B3A">
              <w:rPr>
                <w:rFonts w:ascii="TimesNewRomanPSMT" w:eastAsia="Times New Roman" w:hAnsi="TimesNewRomanPSMT" w:cs="Times New Roman"/>
                <w:color w:val="1F1A17"/>
                <w:sz w:val="24"/>
                <w:lang w:eastAsia="ru-RU"/>
              </w:rPr>
              <w:t>15</w:t>
            </w:r>
            <w:r w:rsidR="00D51DBD" w:rsidRPr="00D51DBD">
              <w:rPr>
                <w:rFonts w:ascii="TimesNewRomanPSMT" w:eastAsia="Times New Roman" w:hAnsi="TimesNewRomanPSMT" w:cs="Times New Roman"/>
                <w:color w:val="1F1A17"/>
                <w:sz w:val="24"/>
                <w:lang w:eastAsia="ru-RU"/>
              </w:rPr>
              <w:t>.12.2000</w:t>
            </w:r>
            <w:r w:rsidR="00BC5E84">
              <w:rPr>
                <w:rFonts w:ascii="TimesNewRomanPSMT" w:eastAsia="Times New Roman" w:hAnsi="TimesNewRomanPSMT" w:cs="Times New Roman"/>
                <w:color w:val="1F1A17"/>
                <w:sz w:val="24"/>
                <w:lang w:eastAsia="ru-RU"/>
              </w:rPr>
              <w:t>.</w:t>
            </w:r>
          </w:p>
        </w:tc>
      </w:tr>
    </w:tbl>
    <w:p w:rsidR="00DD1F75" w:rsidRDefault="00D51DBD" w:rsidP="00C53BF4">
      <w:pPr>
        <w:jc w:val="both"/>
        <w:rPr>
          <w:rFonts w:ascii="TimesNewRomanPSMT" w:eastAsia="Times New Roman" w:hAnsi="TimesNewRomanPSMT" w:cs="Times New Roman"/>
          <w:color w:val="000000"/>
          <w:sz w:val="24"/>
          <w:lang w:eastAsia="ru-RU"/>
        </w:rPr>
      </w:pPr>
      <w:r w:rsidRPr="00D51DBD">
        <w:rPr>
          <w:rFonts w:ascii="TimesNewRomanPSMT" w:eastAsia="Times New Roman" w:hAnsi="TimesNewRomanPSMT" w:cs="Times New Roman"/>
          <w:color w:val="000000"/>
          <w:sz w:val="24"/>
          <w:lang w:eastAsia="ru-RU"/>
        </w:rPr>
        <w:t xml:space="preserve">Информация </w:t>
      </w:r>
      <w:r w:rsidR="004F6B3A" w:rsidRPr="004F6B3A">
        <w:rPr>
          <w:rFonts w:ascii="TimesNewRomanPSMT" w:eastAsia="Times New Roman" w:hAnsi="TimesNewRomanPSMT" w:cs="Times New Roman"/>
          <w:color w:val="000000"/>
          <w:sz w:val="24"/>
          <w:lang w:eastAsia="ru-RU"/>
        </w:rPr>
        <w:t xml:space="preserve">о </w:t>
      </w:r>
      <w:r w:rsidRPr="00D51DBD">
        <w:rPr>
          <w:rFonts w:ascii="TimesNewRomanPSMT" w:eastAsia="Times New Roman" w:hAnsi="TimesNewRomanPSMT" w:cs="Times New Roman"/>
          <w:color w:val="000000"/>
          <w:sz w:val="24"/>
          <w:lang w:eastAsia="ru-RU"/>
        </w:rPr>
        <w:t>лицензиях Банка размещена на сайте Банка в сети «Интернет».</w:t>
      </w:r>
    </w:p>
    <w:p w:rsidR="00BC5E84" w:rsidRPr="00D149B4" w:rsidRDefault="00AF21FA" w:rsidP="00BC5E84">
      <w:pPr>
        <w:jc w:val="both"/>
        <w:rPr>
          <w:rFonts w:eastAsia="Times New Roman" w:cs="Times New Roman"/>
          <w:color w:val="000000"/>
          <w:sz w:val="24"/>
          <w:lang w:eastAsia="ru-RU"/>
        </w:rPr>
      </w:pPr>
      <w:proofErr w:type="gramStart"/>
      <w:r>
        <w:rPr>
          <w:rFonts w:ascii="TimesNewRomanPSMT" w:hAnsi="TimesNewRomanPSMT" w:cs="TimesNewRomanPSMT"/>
          <w:b/>
          <w:sz w:val="24"/>
          <w:szCs w:val="24"/>
        </w:rPr>
        <w:t xml:space="preserve">Банк </w:t>
      </w:r>
      <w:r w:rsidRPr="00B36EDE">
        <w:rPr>
          <w:rFonts w:ascii="TimesNewRomanPSMT" w:hAnsi="TimesNewRomanPSMT" w:cs="TimesNewRomanPSMT"/>
          <w:b/>
          <w:sz w:val="24"/>
          <w:szCs w:val="24"/>
        </w:rPr>
        <w:t xml:space="preserve">является членом </w:t>
      </w:r>
      <w:proofErr w:type="spellStart"/>
      <w:r w:rsidRPr="00B36EDE">
        <w:rPr>
          <w:rFonts w:ascii="TimesNewRomanPSMT" w:hAnsi="TimesNewRomanPSMT" w:cs="TimesNewRomanPSMT"/>
          <w:b/>
          <w:sz w:val="24"/>
          <w:szCs w:val="24"/>
        </w:rPr>
        <w:t>саморегулируемой</w:t>
      </w:r>
      <w:proofErr w:type="spellEnd"/>
      <w:r w:rsidRPr="00B36EDE">
        <w:rPr>
          <w:rFonts w:ascii="TimesNewRomanPSMT" w:hAnsi="TimesNewRomanPSMT" w:cs="TimesNewRomanPSMT"/>
          <w:b/>
          <w:sz w:val="24"/>
          <w:szCs w:val="24"/>
        </w:rPr>
        <w:t xml:space="preserve"> организации</w:t>
      </w:r>
      <w:r w:rsidR="00BC5E84">
        <w:rPr>
          <w:rFonts w:ascii="TimesNewRomanPSMT" w:hAnsi="TimesNewRomanPSMT" w:cs="TimesNewRomanPSMT"/>
          <w:sz w:val="24"/>
          <w:szCs w:val="24"/>
        </w:rPr>
        <w:t xml:space="preserve"> в сфере финансового рынка, объединяющей финансовые организации  </w:t>
      </w:r>
      <w:proofErr w:type="spellStart"/>
      <w:r w:rsidR="00BC5E84">
        <w:rPr>
          <w:rFonts w:ascii="TimesNewRomanPSMT" w:hAnsi="TimesNewRomanPSMT" w:cs="TimesNewRomanPSMT"/>
          <w:sz w:val="24"/>
          <w:szCs w:val="24"/>
        </w:rPr>
        <w:t>Саморегулируемая</w:t>
      </w:r>
      <w:proofErr w:type="spellEnd"/>
      <w:r w:rsidR="00BC5E84">
        <w:rPr>
          <w:rFonts w:ascii="TimesNewRomanPSMT" w:hAnsi="TimesNewRomanPSMT" w:cs="TimesNewRomanPSMT"/>
          <w:sz w:val="24"/>
          <w:szCs w:val="24"/>
        </w:rPr>
        <w:t xml:space="preserve"> организация </w:t>
      </w:r>
      <w:r w:rsidR="00D149B4">
        <w:rPr>
          <w:rFonts w:ascii="TimesNewRomanPSMT" w:hAnsi="TimesNewRomanPSMT" w:cs="TimesNewRomanPSMT"/>
          <w:sz w:val="24"/>
          <w:szCs w:val="24"/>
        </w:rPr>
        <w:t>«</w:t>
      </w:r>
      <w:r w:rsidR="00BC5E84">
        <w:rPr>
          <w:rFonts w:ascii="TimesNewRomanPSMT" w:hAnsi="TimesNewRomanPSMT" w:cs="TimesNewRomanPSMT"/>
          <w:sz w:val="24"/>
          <w:szCs w:val="24"/>
        </w:rPr>
        <w:t>Национальная Финансовая ассоциация</w:t>
      </w:r>
      <w:r w:rsidR="00D149B4">
        <w:rPr>
          <w:rFonts w:ascii="TimesNewRomanPSMT" w:hAnsi="TimesNewRomanPSMT" w:cs="TimesNewRomanPSMT"/>
          <w:sz w:val="24"/>
          <w:szCs w:val="24"/>
        </w:rPr>
        <w:t>»</w:t>
      </w:r>
      <w:r w:rsidR="0090459C">
        <w:rPr>
          <w:rFonts w:ascii="TimesNewRomanPSMT" w:hAnsi="TimesNewRomanPSMT" w:cs="TimesNewRomanPSMT"/>
          <w:sz w:val="24"/>
          <w:szCs w:val="24"/>
        </w:rPr>
        <w:t xml:space="preserve"> с 1.06.2016 г. Банк исполняет базовые стандарты в сфере финансового рынка, разработанные </w:t>
      </w:r>
      <w:proofErr w:type="spellStart"/>
      <w:r w:rsidR="0090459C">
        <w:rPr>
          <w:rFonts w:ascii="TimesNewRomanPSMT" w:hAnsi="TimesNewRomanPSMT" w:cs="TimesNewRomanPSMT"/>
          <w:sz w:val="24"/>
          <w:szCs w:val="24"/>
        </w:rPr>
        <w:t>Саморегулируем</w:t>
      </w:r>
      <w:r w:rsidR="004C2C9F">
        <w:rPr>
          <w:rFonts w:ascii="TimesNewRomanPSMT" w:hAnsi="TimesNewRomanPSMT" w:cs="TimesNewRomanPSMT"/>
          <w:sz w:val="24"/>
          <w:szCs w:val="24"/>
        </w:rPr>
        <w:t>ой</w:t>
      </w:r>
      <w:proofErr w:type="spellEnd"/>
      <w:r w:rsidR="0090459C">
        <w:rPr>
          <w:rFonts w:ascii="TimesNewRomanPSMT" w:hAnsi="TimesNewRomanPSMT" w:cs="TimesNewRomanPSMT"/>
          <w:sz w:val="24"/>
          <w:szCs w:val="24"/>
        </w:rPr>
        <w:t xml:space="preserve"> организаци</w:t>
      </w:r>
      <w:r w:rsidR="004C2C9F">
        <w:rPr>
          <w:rFonts w:ascii="TimesNewRomanPSMT" w:hAnsi="TimesNewRomanPSMT" w:cs="TimesNewRomanPSMT"/>
          <w:sz w:val="24"/>
          <w:szCs w:val="24"/>
        </w:rPr>
        <w:t>ей</w:t>
      </w:r>
      <w:r w:rsidR="0090459C">
        <w:rPr>
          <w:rFonts w:ascii="TimesNewRomanPSMT" w:hAnsi="TimesNewRomanPSMT" w:cs="TimesNewRomanPSMT"/>
          <w:sz w:val="24"/>
          <w:szCs w:val="24"/>
        </w:rPr>
        <w:t xml:space="preserve"> «Национальная Финансовая ассоциация».</w:t>
      </w:r>
      <w:proofErr w:type="gramEnd"/>
    </w:p>
    <w:p w:rsidR="004743DB" w:rsidRDefault="004743DB" w:rsidP="00C27775">
      <w:pPr>
        <w:jc w:val="both"/>
        <w:rPr>
          <w:rFonts w:ascii="Times New Roman" w:hAnsi="Times New Roman" w:cs="Times New Roman"/>
          <w:b/>
          <w:color w:val="000000"/>
          <w:sz w:val="24"/>
          <w:szCs w:val="24"/>
        </w:rPr>
      </w:pPr>
    </w:p>
    <w:p w:rsidR="00542418" w:rsidRPr="00542418" w:rsidRDefault="00DF5BC2" w:rsidP="00C2777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542418" w:rsidRPr="00542418">
        <w:rPr>
          <w:rFonts w:ascii="Times New Roman" w:hAnsi="Times New Roman" w:cs="Times New Roman"/>
          <w:b/>
          <w:color w:val="000000"/>
          <w:sz w:val="24"/>
          <w:szCs w:val="24"/>
        </w:rPr>
        <w:t>. Термины и определения.</w:t>
      </w:r>
    </w:p>
    <w:p w:rsidR="00C27775" w:rsidRPr="00E205BD" w:rsidRDefault="00DF5BC2" w:rsidP="00C27775">
      <w:pPr>
        <w:jc w:val="both"/>
        <w:rPr>
          <w:rFonts w:ascii="Times New Roman" w:hAnsi="Times New Roman" w:cs="Times New Roman"/>
          <w:color w:val="000000"/>
          <w:sz w:val="24"/>
          <w:szCs w:val="24"/>
        </w:rPr>
      </w:pPr>
      <w:r w:rsidRPr="000B446A">
        <w:rPr>
          <w:rFonts w:ascii="Times New Roman" w:hAnsi="Times New Roman" w:cs="Times New Roman"/>
          <w:b/>
          <w:color w:val="000000"/>
          <w:sz w:val="24"/>
          <w:szCs w:val="24"/>
        </w:rPr>
        <w:t>2</w:t>
      </w:r>
      <w:r w:rsidR="00542418" w:rsidRPr="000B446A">
        <w:rPr>
          <w:rFonts w:ascii="Times New Roman" w:hAnsi="Times New Roman" w:cs="Times New Roman"/>
          <w:b/>
          <w:color w:val="000000"/>
          <w:sz w:val="24"/>
          <w:szCs w:val="24"/>
        </w:rPr>
        <w:t>.1</w:t>
      </w:r>
      <w:r w:rsidR="00542418">
        <w:rPr>
          <w:rFonts w:ascii="Times New Roman" w:hAnsi="Times New Roman" w:cs="Times New Roman"/>
          <w:color w:val="000000"/>
          <w:sz w:val="24"/>
          <w:szCs w:val="24"/>
        </w:rPr>
        <w:t>.</w:t>
      </w:r>
      <w:r w:rsidR="00E205BD" w:rsidRPr="00E205BD">
        <w:rPr>
          <w:rFonts w:ascii="Times New Roman" w:hAnsi="Times New Roman" w:cs="Times New Roman"/>
          <w:color w:val="000000"/>
          <w:sz w:val="24"/>
          <w:szCs w:val="24"/>
        </w:rPr>
        <w:t>И</w:t>
      </w:r>
      <w:r w:rsidR="00D51DBD" w:rsidRPr="00E205BD">
        <w:rPr>
          <w:rFonts w:ascii="Times New Roman" w:hAnsi="Times New Roman" w:cs="Times New Roman"/>
          <w:color w:val="000000"/>
          <w:sz w:val="24"/>
          <w:szCs w:val="24"/>
        </w:rPr>
        <w:t>спользуются следующие термины и</w:t>
      </w:r>
      <w:r w:rsidR="00C27775" w:rsidRPr="00E205BD">
        <w:rPr>
          <w:rFonts w:ascii="Times New Roman" w:hAnsi="Times New Roman" w:cs="Times New Roman"/>
          <w:color w:val="000000"/>
          <w:sz w:val="24"/>
          <w:szCs w:val="24"/>
        </w:rPr>
        <w:t xml:space="preserve"> </w:t>
      </w:r>
      <w:r w:rsidR="00D51DBD" w:rsidRPr="00E205BD">
        <w:rPr>
          <w:rFonts w:ascii="Times New Roman" w:hAnsi="Times New Roman" w:cs="Times New Roman"/>
          <w:color w:val="000000"/>
          <w:sz w:val="24"/>
          <w:szCs w:val="24"/>
        </w:rPr>
        <w:t>определения:</w:t>
      </w:r>
    </w:p>
    <w:p w:rsidR="00D51DBD" w:rsidRDefault="00D51DBD" w:rsidP="004F6B3A">
      <w:pPr>
        <w:jc w:val="both"/>
        <w:rPr>
          <w:rStyle w:val="fontstyle21"/>
        </w:rPr>
      </w:pPr>
      <w:proofErr w:type="gramStart"/>
      <w:r>
        <w:rPr>
          <w:rStyle w:val="fontstyle01"/>
        </w:rPr>
        <w:lastRenderedPageBreak/>
        <w:t xml:space="preserve">Биржа </w:t>
      </w:r>
      <w:r>
        <w:rPr>
          <w:rStyle w:val="fontstyle21"/>
        </w:rPr>
        <w:t xml:space="preserve">– </w:t>
      </w:r>
      <w:r w:rsidR="005E6A47">
        <w:rPr>
          <w:rStyle w:val="fontstyle21"/>
        </w:rPr>
        <w:t xml:space="preserve">ПАО </w:t>
      </w:r>
      <w:r w:rsidR="000B446A">
        <w:rPr>
          <w:rStyle w:val="fontstyle21"/>
        </w:rPr>
        <w:t>«Московская Биржа»</w:t>
      </w:r>
      <w:r w:rsidR="005E6A47">
        <w:rPr>
          <w:rStyle w:val="fontstyle21"/>
        </w:rPr>
        <w:t xml:space="preserve"> - </w:t>
      </w:r>
      <w:r>
        <w:rPr>
          <w:rStyle w:val="fontstyle21"/>
        </w:rPr>
        <w:t>организатор торговли на рынке Ценных бумаг, оказывающий услуги по проведению</w:t>
      </w:r>
      <w:r w:rsidR="004F6B3A">
        <w:rPr>
          <w:rStyle w:val="fontstyle21"/>
        </w:rPr>
        <w:t xml:space="preserve"> </w:t>
      </w:r>
      <w:r>
        <w:rPr>
          <w:rStyle w:val="fontstyle21"/>
        </w:rPr>
        <w:t>организованных торгов на товарном и (или) финансовом рынках на основании лицензии биржи.</w:t>
      </w:r>
      <w:proofErr w:type="gramEnd"/>
    </w:p>
    <w:p w:rsidR="003B08EF" w:rsidRDefault="003B08EF" w:rsidP="003B08EF">
      <w:pPr>
        <w:jc w:val="both"/>
        <w:rPr>
          <w:rStyle w:val="fontstyle21"/>
        </w:rPr>
      </w:pPr>
      <w:r>
        <w:rPr>
          <w:rStyle w:val="fontstyle01"/>
        </w:rPr>
        <w:t xml:space="preserve">Брокерский счет </w:t>
      </w:r>
      <w:r>
        <w:rPr>
          <w:rStyle w:val="fontstyle21"/>
        </w:rPr>
        <w:t>– открываемый Банком как профессиональным участником рынка ценных бумаг для учета денежных средств по Торговым и Неторговым операциям Инвестора</w:t>
      </w:r>
      <w:r w:rsidR="00C3545F">
        <w:rPr>
          <w:rStyle w:val="fontstyle21"/>
        </w:rPr>
        <w:t xml:space="preserve">  в рамках Договора на брокерское обслуживание.</w:t>
      </w:r>
    </w:p>
    <w:p w:rsidR="007F460A" w:rsidRDefault="007F460A" w:rsidP="003B08EF">
      <w:pPr>
        <w:jc w:val="both"/>
        <w:rPr>
          <w:rStyle w:val="fontstyle21"/>
        </w:rPr>
      </w:pPr>
      <w:r w:rsidRPr="007F460A">
        <w:rPr>
          <w:rFonts w:ascii="Times New Roman" w:hAnsi="Times New Roman" w:cs="Times New Roman"/>
          <w:b/>
          <w:color w:val="000000"/>
          <w:sz w:val="24"/>
          <w:szCs w:val="24"/>
        </w:rPr>
        <w:t>Время</w:t>
      </w:r>
      <w:r w:rsidRPr="00DF5BC2">
        <w:rPr>
          <w:rFonts w:ascii="Times New Roman" w:hAnsi="Times New Roman" w:cs="Times New Roman"/>
          <w:color w:val="000000"/>
          <w:sz w:val="24"/>
          <w:szCs w:val="24"/>
        </w:rPr>
        <w:t xml:space="preserve"> </w:t>
      </w:r>
      <w:r w:rsidR="00A0385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03856">
        <w:rPr>
          <w:rFonts w:ascii="Times New Roman" w:hAnsi="Times New Roman" w:cs="Times New Roman"/>
          <w:color w:val="000000"/>
          <w:sz w:val="24"/>
          <w:szCs w:val="24"/>
        </w:rPr>
        <w:t xml:space="preserve">под </w:t>
      </w:r>
      <w:r w:rsidRPr="00A03856">
        <w:rPr>
          <w:rFonts w:ascii="Times New Roman" w:hAnsi="Times New Roman" w:cs="Times New Roman"/>
          <w:sz w:val="24"/>
          <w:szCs w:val="24"/>
        </w:rPr>
        <w:t>момент</w:t>
      </w:r>
      <w:r w:rsidR="00A03856">
        <w:rPr>
          <w:rFonts w:ascii="Times New Roman" w:hAnsi="Times New Roman" w:cs="Times New Roman"/>
          <w:sz w:val="24"/>
          <w:szCs w:val="24"/>
        </w:rPr>
        <w:t>ом</w:t>
      </w:r>
      <w:r w:rsidRPr="00A03856">
        <w:rPr>
          <w:rFonts w:ascii="Times New Roman" w:hAnsi="Times New Roman" w:cs="Times New Roman"/>
          <w:sz w:val="24"/>
          <w:szCs w:val="24"/>
        </w:rPr>
        <w:t xml:space="preserve"> осуществления операции</w:t>
      </w:r>
      <w:r w:rsidRPr="00DF5BC2">
        <w:rPr>
          <w:rFonts w:ascii="Times New Roman" w:hAnsi="Times New Roman" w:cs="Times New Roman"/>
          <w:color w:val="000000"/>
          <w:sz w:val="24"/>
          <w:szCs w:val="24"/>
        </w:rPr>
        <w:t xml:space="preserve"> </w:t>
      </w:r>
      <w:r w:rsidR="00A03856">
        <w:rPr>
          <w:rFonts w:ascii="Times New Roman" w:hAnsi="Times New Roman" w:cs="Times New Roman"/>
          <w:color w:val="000000"/>
          <w:sz w:val="24"/>
          <w:szCs w:val="24"/>
        </w:rPr>
        <w:t xml:space="preserve">на рынке ценных бумаг </w:t>
      </w:r>
      <w:r w:rsidRPr="00DF5BC2">
        <w:rPr>
          <w:rFonts w:ascii="Times New Roman" w:hAnsi="Times New Roman" w:cs="Times New Roman"/>
          <w:color w:val="000000"/>
          <w:sz w:val="24"/>
          <w:szCs w:val="24"/>
        </w:rPr>
        <w:t>понимается</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московское время</w:t>
      </w:r>
      <w:r w:rsidR="00A03856">
        <w:rPr>
          <w:rFonts w:ascii="Times New Roman" w:hAnsi="Times New Roman" w:cs="Times New Roman"/>
          <w:color w:val="000000"/>
          <w:sz w:val="24"/>
          <w:szCs w:val="24"/>
        </w:rPr>
        <w:t>.</w:t>
      </w:r>
    </w:p>
    <w:p w:rsidR="00C3545F" w:rsidRDefault="00C3545F" w:rsidP="003B08EF">
      <w:pPr>
        <w:jc w:val="both"/>
        <w:rPr>
          <w:rStyle w:val="fontstyle21"/>
        </w:rPr>
      </w:pPr>
      <w:r>
        <w:rPr>
          <w:rStyle w:val="fontstyle21"/>
          <w:b/>
        </w:rPr>
        <w:t xml:space="preserve">Договор </w:t>
      </w:r>
      <w:r>
        <w:rPr>
          <w:rStyle w:val="fontstyle21"/>
        </w:rPr>
        <w:t>– договор на брокерское обслуживание операций с ценными бумагами (далее Догов</w:t>
      </w:r>
      <w:r w:rsidR="00C33330">
        <w:rPr>
          <w:rStyle w:val="fontstyle21"/>
        </w:rPr>
        <w:t>о</w:t>
      </w:r>
      <w:r>
        <w:rPr>
          <w:rStyle w:val="fontstyle21"/>
        </w:rPr>
        <w:t>р).</w:t>
      </w:r>
    </w:p>
    <w:p w:rsidR="00C371A6" w:rsidRDefault="00D51DBD" w:rsidP="004F6B3A">
      <w:pPr>
        <w:jc w:val="both"/>
        <w:rPr>
          <w:rStyle w:val="fontstyle21"/>
        </w:rPr>
      </w:pPr>
      <w:r>
        <w:rPr>
          <w:rStyle w:val="fontstyle01"/>
        </w:rPr>
        <w:t xml:space="preserve">Индивидуальный инвестиционный счет </w:t>
      </w:r>
      <w:r w:rsidR="00C3545F">
        <w:rPr>
          <w:rStyle w:val="fontstyle01"/>
        </w:rPr>
        <w:t xml:space="preserve">(ИИС) </w:t>
      </w:r>
      <w:r>
        <w:rPr>
          <w:rStyle w:val="fontstyle21"/>
        </w:rPr>
        <w:t xml:space="preserve">– разновидность </w:t>
      </w:r>
      <w:r w:rsidR="00A664A2">
        <w:rPr>
          <w:rStyle w:val="fontstyle21"/>
        </w:rPr>
        <w:t>Брокерского</w:t>
      </w:r>
      <w:r>
        <w:rPr>
          <w:rStyle w:val="fontstyle21"/>
        </w:rPr>
        <w:t xml:space="preserve"> счета для обособленного учета</w:t>
      </w:r>
      <w:r w:rsidR="00C27775">
        <w:rPr>
          <w:rStyle w:val="fontstyle21"/>
        </w:rPr>
        <w:t xml:space="preserve"> </w:t>
      </w:r>
      <w:r>
        <w:rPr>
          <w:rStyle w:val="fontstyle21"/>
        </w:rPr>
        <w:t xml:space="preserve">денежных средств и ценных бумаг </w:t>
      </w:r>
      <w:proofErr w:type="spellStart"/>
      <w:proofErr w:type="gramStart"/>
      <w:r w:rsidR="00BE3B18">
        <w:rPr>
          <w:rStyle w:val="fontstyle21"/>
        </w:rPr>
        <w:t>Инвестор</w:t>
      </w:r>
      <w:r>
        <w:rPr>
          <w:rStyle w:val="fontstyle21"/>
        </w:rPr>
        <w:t>а-физического</w:t>
      </w:r>
      <w:proofErr w:type="spellEnd"/>
      <w:proofErr w:type="gramEnd"/>
      <w:r>
        <w:rPr>
          <w:rStyle w:val="fontstyle21"/>
        </w:rPr>
        <w:t xml:space="preserve"> лица, обязательств по договорам,</w:t>
      </w:r>
      <w:r w:rsidR="00C27775">
        <w:rPr>
          <w:rStyle w:val="fontstyle21"/>
        </w:rPr>
        <w:t xml:space="preserve"> </w:t>
      </w:r>
      <w:r>
        <w:rPr>
          <w:rStyle w:val="fontstyle21"/>
        </w:rPr>
        <w:t xml:space="preserve">заключенным за счет указанного </w:t>
      </w:r>
      <w:r w:rsidR="00BE3B18">
        <w:rPr>
          <w:rStyle w:val="fontstyle21"/>
        </w:rPr>
        <w:t>Инвестор</w:t>
      </w:r>
      <w:r>
        <w:rPr>
          <w:rStyle w:val="fontstyle21"/>
        </w:rPr>
        <w:t>а, открываемого Банком в соответствии со ст. 10.2-1 ФЗ «О</w:t>
      </w:r>
      <w:r w:rsidR="00C27775">
        <w:rPr>
          <w:rStyle w:val="fontstyle21"/>
        </w:rPr>
        <w:t xml:space="preserve"> </w:t>
      </w:r>
      <w:r>
        <w:rPr>
          <w:rStyle w:val="fontstyle21"/>
        </w:rPr>
        <w:t>рынке ценных бумаг» на основании отдельного договора на брокерско</w:t>
      </w:r>
      <w:r w:rsidR="00C3545F">
        <w:rPr>
          <w:rStyle w:val="fontstyle21"/>
        </w:rPr>
        <w:t>е</w:t>
      </w:r>
      <w:r>
        <w:rPr>
          <w:rStyle w:val="fontstyle21"/>
        </w:rPr>
        <w:t xml:space="preserve"> обслуживание,</w:t>
      </w:r>
      <w:r w:rsidR="00C27775">
        <w:rPr>
          <w:rStyle w:val="fontstyle21"/>
        </w:rPr>
        <w:t xml:space="preserve"> </w:t>
      </w:r>
      <w:r>
        <w:rPr>
          <w:rStyle w:val="fontstyle21"/>
        </w:rPr>
        <w:t xml:space="preserve">предусматривающего открытие и ведение ИИС. </w:t>
      </w:r>
    </w:p>
    <w:p w:rsidR="00C27775" w:rsidRDefault="00BE3B18" w:rsidP="004F6B3A">
      <w:pPr>
        <w:jc w:val="both"/>
        <w:rPr>
          <w:rStyle w:val="fontstyle21"/>
        </w:rPr>
      </w:pPr>
      <w:r>
        <w:rPr>
          <w:rStyle w:val="fontstyle01"/>
        </w:rPr>
        <w:t>Инвестор</w:t>
      </w:r>
      <w:r w:rsidR="00D51DBD">
        <w:rPr>
          <w:rStyle w:val="fontstyle01"/>
        </w:rPr>
        <w:t xml:space="preserve"> </w:t>
      </w:r>
      <w:r w:rsidR="00D51DBD">
        <w:rPr>
          <w:rStyle w:val="fontstyle21"/>
        </w:rPr>
        <w:t>- любое заинтересованное лицо, заключившее с Банком Договор о брокерском</w:t>
      </w:r>
      <w:r w:rsidR="00C27775">
        <w:rPr>
          <w:rStyle w:val="fontstyle21"/>
        </w:rPr>
        <w:t xml:space="preserve"> </w:t>
      </w:r>
      <w:r w:rsidR="00542418">
        <w:rPr>
          <w:rStyle w:val="fontstyle21"/>
        </w:rPr>
        <w:t>обслуживании, являющийся получателем финансовых услуг Банка.</w:t>
      </w:r>
    </w:p>
    <w:p w:rsidR="00A664A2" w:rsidRPr="00C3545F" w:rsidRDefault="00A664A2" w:rsidP="00A664A2">
      <w:pPr>
        <w:jc w:val="both"/>
        <w:rPr>
          <w:rStyle w:val="fontstyle21"/>
        </w:rPr>
      </w:pPr>
      <w:r w:rsidRPr="00627D58">
        <w:rPr>
          <w:rFonts w:ascii="Times New Roman" w:hAnsi="Times New Roman" w:cs="Times New Roman"/>
          <w:b/>
          <w:bCs/>
        </w:rPr>
        <w:t xml:space="preserve">Квалифицированный инвестор </w:t>
      </w:r>
      <w:r w:rsidRPr="00627D58">
        <w:rPr>
          <w:rFonts w:ascii="Times New Roman" w:hAnsi="Times New Roman" w:cs="Times New Roman"/>
        </w:rPr>
        <w:t>– физическое или юридическое лицо, включая иностранного гражданина или иностранное юридическое лицо, отвечающее требованиям законодательства Российской Федерации в целях его признания квалифицированным инвестором</w:t>
      </w:r>
      <w:r>
        <w:rPr>
          <w:rFonts w:ascii="Times New Roman" w:hAnsi="Times New Roman" w:cs="Times New Roman"/>
        </w:rPr>
        <w:t xml:space="preserve">. </w:t>
      </w:r>
      <w:r>
        <w:rPr>
          <w:rFonts w:ascii="TimesNewRomanPSMT" w:hAnsi="TimesNewRomanPSMT"/>
          <w:color w:val="000000"/>
          <w:sz w:val="24"/>
        </w:rPr>
        <w:t xml:space="preserve">В соответствии с «Порядком признания клиентов квалифицированными инвесторами», разработанном в банке, Инвестор может быть признан «квалифицированным инвестором». </w:t>
      </w:r>
    </w:p>
    <w:p w:rsidR="00C27775" w:rsidRDefault="00D51DBD" w:rsidP="004F6B3A">
      <w:pPr>
        <w:jc w:val="both"/>
        <w:rPr>
          <w:rStyle w:val="fontstyle21"/>
        </w:rPr>
      </w:pPr>
      <w:r>
        <w:rPr>
          <w:rStyle w:val="fontstyle01"/>
        </w:rPr>
        <w:t xml:space="preserve">Неторговая операция </w:t>
      </w:r>
      <w:r>
        <w:rPr>
          <w:rStyle w:val="fontstyle21"/>
        </w:rPr>
        <w:t>– совокупность действий Банка, не являющихся Торговой операцией, в</w:t>
      </w:r>
      <w:r w:rsidR="00C27775">
        <w:rPr>
          <w:rStyle w:val="fontstyle21"/>
        </w:rPr>
        <w:t xml:space="preserve"> </w:t>
      </w:r>
      <w:r>
        <w:rPr>
          <w:rStyle w:val="fontstyle21"/>
        </w:rPr>
        <w:t>результате которых происходит изменение остатков денежных средств или Ценных бумаг на Торговом</w:t>
      </w:r>
      <w:r w:rsidR="00C27775">
        <w:rPr>
          <w:rStyle w:val="fontstyle21"/>
        </w:rPr>
        <w:t xml:space="preserve"> </w:t>
      </w:r>
      <w:r>
        <w:rPr>
          <w:rStyle w:val="fontstyle21"/>
        </w:rPr>
        <w:t>счете.</w:t>
      </w:r>
      <w:r w:rsidR="00C27775">
        <w:rPr>
          <w:rStyle w:val="fontstyle21"/>
        </w:rPr>
        <w:t xml:space="preserve"> </w:t>
      </w:r>
    </w:p>
    <w:p w:rsidR="00A664A2" w:rsidRPr="00C27775" w:rsidRDefault="00A664A2" w:rsidP="00A664A2">
      <w:pPr>
        <w:jc w:val="both"/>
        <w:rPr>
          <w:rFonts w:ascii="Times New Roman" w:hAnsi="Times New Roman" w:cs="Times New Roman"/>
          <w:color w:val="000000"/>
        </w:rPr>
      </w:pPr>
      <w:r>
        <w:rPr>
          <w:rFonts w:ascii="Times New Roman" w:hAnsi="Times New Roman" w:cs="Times New Roman"/>
          <w:b/>
          <w:bCs/>
          <w:color w:val="000000"/>
        </w:rPr>
        <w:t>П</w:t>
      </w:r>
      <w:r w:rsidRPr="00C27775">
        <w:rPr>
          <w:rFonts w:ascii="Times New Roman" w:hAnsi="Times New Roman" w:cs="Times New Roman"/>
          <w:b/>
          <w:bCs/>
          <w:color w:val="000000"/>
        </w:rPr>
        <w:t xml:space="preserve">оручение </w:t>
      </w:r>
      <w:r w:rsidRPr="00C27775">
        <w:rPr>
          <w:rFonts w:ascii="Times New Roman" w:hAnsi="Times New Roman" w:cs="Times New Roman"/>
          <w:color w:val="000000"/>
        </w:rPr>
        <w:t xml:space="preserve">– указание </w:t>
      </w:r>
      <w:r>
        <w:rPr>
          <w:rFonts w:ascii="Times New Roman" w:hAnsi="Times New Roman" w:cs="Times New Roman"/>
          <w:color w:val="000000"/>
        </w:rPr>
        <w:t>Инвестор</w:t>
      </w:r>
      <w:r w:rsidRPr="00C27775">
        <w:rPr>
          <w:rFonts w:ascii="Times New Roman" w:hAnsi="Times New Roman" w:cs="Times New Roman"/>
          <w:color w:val="000000"/>
        </w:rPr>
        <w:t xml:space="preserve">а брокеру совершить одну или несколько </w:t>
      </w:r>
      <w:r>
        <w:rPr>
          <w:rFonts w:ascii="Times New Roman" w:hAnsi="Times New Roman" w:cs="Times New Roman"/>
          <w:color w:val="000000"/>
        </w:rPr>
        <w:t>операций</w:t>
      </w:r>
      <w:r w:rsidRPr="00C27775">
        <w:rPr>
          <w:rFonts w:ascii="Times New Roman" w:hAnsi="Times New Roman" w:cs="Times New Roman"/>
          <w:color w:val="000000"/>
        </w:rPr>
        <w:t xml:space="preserve"> с имуществом </w:t>
      </w:r>
      <w:r>
        <w:rPr>
          <w:rFonts w:ascii="Times New Roman" w:hAnsi="Times New Roman" w:cs="Times New Roman"/>
          <w:color w:val="000000"/>
        </w:rPr>
        <w:t>Инвестор</w:t>
      </w:r>
      <w:r w:rsidRPr="00C27775">
        <w:rPr>
          <w:rFonts w:ascii="Times New Roman" w:hAnsi="Times New Roman" w:cs="Times New Roman"/>
          <w:color w:val="000000"/>
        </w:rPr>
        <w:t xml:space="preserve">а в соответствии с договором </w:t>
      </w:r>
      <w:r>
        <w:rPr>
          <w:rFonts w:ascii="Times New Roman" w:hAnsi="Times New Roman" w:cs="Times New Roman"/>
          <w:color w:val="000000"/>
        </w:rPr>
        <w:t>на брокерское</w:t>
      </w:r>
      <w:r w:rsidRPr="00C27775">
        <w:rPr>
          <w:rFonts w:ascii="Times New Roman" w:hAnsi="Times New Roman" w:cs="Times New Roman"/>
          <w:color w:val="000000"/>
        </w:rPr>
        <w:t xml:space="preserve"> </w:t>
      </w:r>
      <w:r>
        <w:rPr>
          <w:rFonts w:ascii="Times New Roman" w:hAnsi="Times New Roman" w:cs="Times New Roman"/>
          <w:color w:val="000000"/>
        </w:rPr>
        <w:t>обслуживание</w:t>
      </w:r>
      <w:r w:rsidRPr="00C27775">
        <w:rPr>
          <w:rFonts w:ascii="Times New Roman" w:hAnsi="Times New Roman" w:cs="Times New Roman"/>
          <w:color w:val="000000"/>
        </w:rPr>
        <w:t xml:space="preserve">; </w:t>
      </w:r>
    </w:p>
    <w:p w:rsidR="00C27775" w:rsidRDefault="00D51DBD" w:rsidP="004F6B3A">
      <w:pPr>
        <w:jc w:val="both"/>
        <w:rPr>
          <w:rStyle w:val="fontstyle21"/>
        </w:rPr>
      </w:pPr>
      <w:r>
        <w:rPr>
          <w:rStyle w:val="fontstyle01"/>
        </w:rPr>
        <w:t xml:space="preserve">Правила торгов/клиринга </w:t>
      </w:r>
      <w:r>
        <w:rPr>
          <w:rStyle w:val="fontstyle21"/>
        </w:rPr>
        <w:t>(далее – Правила торгов) – внутренние документы Биржи, депозитариев,</w:t>
      </w:r>
      <w:r w:rsidR="00C27775">
        <w:rPr>
          <w:rStyle w:val="fontstyle21"/>
        </w:rPr>
        <w:t xml:space="preserve"> </w:t>
      </w:r>
      <w:r>
        <w:rPr>
          <w:rStyle w:val="fontstyle21"/>
        </w:rPr>
        <w:t xml:space="preserve">регистраторов, клиринговых или кредитных организаций, </w:t>
      </w:r>
      <w:r w:rsidR="00542418">
        <w:rPr>
          <w:rStyle w:val="fontstyle21"/>
        </w:rPr>
        <w:t xml:space="preserve">регламентирующие </w:t>
      </w:r>
      <w:r w:rsidR="000B446A">
        <w:rPr>
          <w:rStyle w:val="fontstyle21"/>
        </w:rPr>
        <w:t>Политику</w:t>
      </w:r>
      <w:r>
        <w:rPr>
          <w:rStyle w:val="fontstyle21"/>
        </w:rPr>
        <w:t xml:space="preserve">  и условия</w:t>
      </w:r>
      <w:r w:rsidR="00C27775">
        <w:rPr>
          <w:rStyle w:val="fontstyle21"/>
        </w:rPr>
        <w:t xml:space="preserve"> </w:t>
      </w:r>
      <w:r>
        <w:rPr>
          <w:rStyle w:val="fontstyle21"/>
        </w:rPr>
        <w:t>проведения торгов</w:t>
      </w:r>
      <w:r w:rsidR="000B446A">
        <w:rPr>
          <w:rStyle w:val="fontstyle21"/>
        </w:rPr>
        <w:t xml:space="preserve"> с</w:t>
      </w:r>
      <w:r>
        <w:rPr>
          <w:rStyle w:val="fontstyle21"/>
        </w:rPr>
        <w:t xml:space="preserve"> </w:t>
      </w:r>
      <w:r w:rsidR="000B446A">
        <w:rPr>
          <w:rStyle w:val="fontstyle21"/>
        </w:rPr>
        <w:t>ц</w:t>
      </w:r>
      <w:r>
        <w:rPr>
          <w:rStyle w:val="fontstyle21"/>
        </w:rPr>
        <w:t xml:space="preserve">енными бумагами, а также </w:t>
      </w:r>
      <w:r w:rsidR="00542418">
        <w:rPr>
          <w:rStyle w:val="fontstyle21"/>
        </w:rPr>
        <w:t>регламенти</w:t>
      </w:r>
      <w:r>
        <w:rPr>
          <w:rStyle w:val="fontstyle21"/>
        </w:rPr>
        <w:t>рующие иные вопросы, связанные с</w:t>
      </w:r>
      <w:r w:rsidR="00C27775">
        <w:rPr>
          <w:rStyle w:val="fontstyle21"/>
        </w:rPr>
        <w:t xml:space="preserve"> </w:t>
      </w:r>
      <w:r>
        <w:rPr>
          <w:rStyle w:val="fontstyle21"/>
        </w:rPr>
        <w:t>организацией торговли и проведением расчетов по Торговым операциям.</w:t>
      </w:r>
      <w:r w:rsidR="00C27775">
        <w:rPr>
          <w:rStyle w:val="fontstyle21"/>
        </w:rPr>
        <w:t xml:space="preserve"> </w:t>
      </w:r>
    </w:p>
    <w:p w:rsidR="00C27775" w:rsidRDefault="00D51DBD" w:rsidP="004F6B3A">
      <w:pPr>
        <w:jc w:val="both"/>
        <w:rPr>
          <w:rStyle w:val="fontstyle21"/>
        </w:rPr>
      </w:pPr>
      <w:r>
        <w:rPr>
          <w:rStyle w:val="fontstyle01"/>
        </w:rPr>
        <w:t xml:space="preserve">Рабочий день </w:t>
      </w:r>
      <w:r>
        <w:rPr>
          <w:rStyle w:val="fontstyle21"/>
        </w:rPr>
        <w:t xml:space="preserve">– рабочий день Банка, в </w:t>
      </w:r>
      <w:r w:rsidR="00C3545F">
        <w:rPr>
          <w:rStyle w:val="fontstyle21"/>
        </w:rPr>
        <w:t xml:space="preserve"> часы </w:t>
      </w:r>
      <w:r>
        <w:rPr>
          <w:rStyle w:val="fontstyle21"/>
        </w:rPr>
        <w:t>котор</w:t>
      </w:r>
      <w:r w:rsidR="00C3545F">
        <w:rPr>
          <w:rStyle w:val="fontstyle21"/>
        </w:rPr>
        <w:t>ого</w:t>
      </w:r>
      <w:r>
        <w:rPr>
          <w:rStyle w:val="fontstyle21"/>
        </w:rPr>
        <w:t xml:space="preserve"> Банк принимает Поручения </w:t>
      </w:r>
      <w:r w:rsidR="00BE3B18">
        <w:rPr>
          <w:rStyle w:val="fontstyle21"/>
        </w:rPr>
        <w:t>Инвестор</w:t>
      </w:r>
      <w:r>
        <w:rPr>
          <w:rStyle w:val="fontstyle21"/>
        </w:rPr>
        <w:t>ов на совершение</w:t>
      </w:r>
      <w:r w:rsidR="00C27775">
        <w:rPr>
          <w:rStyle w:val="fontstyle21"/>
        </w:rPr>
        <w:t xml:space="preserve"> </w:t>
      </w:r>
      <w:r>
        <w:rPr>
          <w:rStyle w:val="fontstyle21"/>
        </w:rPr>
        <w:t>Торговых и Неторговых операций.</w:t>
      </w:r>
    </w:p>
    <w:p w:rsidR="00C27775" w:rsidRDefault="00D51DBD" w:rsidP="004F6B3A">
      <w:pPr>
        <w:jc w:val="both"/>
        <w:rPr>
          <w:rStyle w:val="fontstyle21"/>
        </w:rPr>
      </w:pPr>
      <w:r>
        <w:rPr>
          <w:rStyle w:val="fontstyle01"/>
        </w:rPr>
        <w:t xml:space="preserve">Рыночная цена </w:t>
      </w:r>
      <w:r>
        <w:rPr>
          <w:rStyle w:val="fontstyle21"/>
        </w:rPr>
        <w:t>– минимальная цена продажи Ценных бумаг при их покупке либо максимальная цена</w:t>
      </w:r>
      <w:r w:rsidR="00C27775">
        <w:rPr>
          <w:rStyle w:val="fontstyle21"/>
        </w:rPr>
        <w:t xml:space="preserve"> </w:t>
      </w:r>
      <w:r>
        <w:rPr>
          <w:rStyle w:val="fontstyle21"/>
        </w:rPr>
        <w:t>покупки Ценных бумаг при их продаже, сложившаяся на Бирже на момент выставления участником</w:t>
      </w:r>
      <w:r w:rsidR="00C27775">
        <w:rPr>
          <w:rStyle w:val="fontstyle21"/>
        </w:rPr>
        <w:t xml:space="preserve"> </w:t>
      </w:r>
      <w:r>
        <w:rPr>
          <w:rStyle w:val="fontstyle21"/>
        </w:rPr>
        <w:t>торгов соответственно заявки на покупку либо заявки на продажу Ценных бумаг в торговой системе</w:t>
      </w:r>
      <w:r w:rsidR="00C27775">
        <w:rPr>
          <w:rStyle w:val="fontstyle21"/>
        </w:rPr>
        <w:t xml:space="preserve"> </w:t>
      </w:r>
      <w:r>
        <w:rPr>
          <w:rStyle w:val="fontstyle21"/>
        </w:rPr>
        <w:t>Биржи.</w:t>
      </w:r>
    </w:p>
    <w:p w:rsidR="00542418" w:rsidRDefault="00D51DBD" w:rsidP="004F6B3A">
      <w:pPr>
        <w:jc w:val="both"/>
        <w:rPr>
          <w:rStyle w:val="fontstyle21"/>
        </w:rPr>
      </w:pPr>
      <w:r>
        <w:rPr>
          <w:rStyle w:val="fontstyle01"/>
        </w:rPr>
        <w:lastRenderedPageBreak/>
        <w:t xml:space="preserve">Сообщения </w:t>
      </w:r>
      <w:r>
        <w:rPr>
          <w:rStyle w:val="fontstyle21"/>
        </w:rPr>
        <w:t>– любые поручения, распоряжения, уведомления, запросы, отчеты и иные документы,</w:t>
      </w:r>
      <w:r w:rsidR="00C27775">
        <w:rPr>
          <w:rStyle w:val="fontstyle21"/>
        </w:rPr>
        <w:t xml:space="preserve"> </w:t>
      </w:r>
      <w:r>
        <w:rPr>
          <w:rStyle w:val="fontstyle21"/>
        </w:rPr>
        <w:t xml:space="preserve">направляемые одной Стороной другой Стороне в рамках </w:t>
      </w:r>
      <w:r w:rsidR="005E6A47">
        <w:rPr>
          <w:rStyle w:val="fontstyle21"/>
        </w:rPr>
        <w:t>Договора.</w:t>
      </w:r>
    </w:p>
    <w:p w:rsidR="00A664A2" w:rsidRDefault="00A664A2" w:rsidP="00A664A2">
      <w:pPr>
        <w:jc w:val="both"/>
        <w:rPr>
          <w:rStyle w:val="fontstyle01"/>
        </w:rPr>
      </w:pPr>
      <w:r>
        <w:rPr>
          <w:rFonts w:ascii="Times New Roman" w:hAnsi="Times New Roman" w:cs="Times New Roman"/>
          <w:b/>
          <w:bCs/>
          <w:color w:val="000000"/>
        </w:rPr>
        <w:t>Т</w:t>
      </w:r>
      <w:r w:rsidRPr="00C27775">
        <w:rPr>
          <w:rFonts w:ascii="Times New Roman" w:hAnsi="Times New Roman" w:cs="Times New Roman"/>
          <w:b/>
          <w:bCs/>
          <w:color w:val="000000"/>
        </w:rPr>
        <w:t xml:space="preserve">орговая операция </w:t>
      </w:r>
      <w:r w:rsidRPr="00C27775">
        <w:rPr>
          <w:rFonts w:ascii="Times New Roman" w:hAnsi="Times New Roman" w:cs="Times New Roman"/>
          <w:color w:val="000000"/>
        </w:rPr>
        <w:t xml:space="preserve">– совершение сделки с имуществом </w:t>
      </w:r>
      <w:r>
        <w:rPr>
          <w:rFonts w:ascii="Times New Roman" w:hAnsi="Times New Roman" w:cs="Times New Roman"/>
          <w:color w:val="000000"/>
        </w:rPr>
        <w:t>Инвестор</w:t>
      </w:r>
      <w:r w:rsidRPr="00C27775">
        <w:rPr>
          <w:rFonts w:ascii="Times New Roman" w:hAnsi="Times New Roman" w:cs="Times New Roman"/>
          <w:color w:val="000000"/>
        </w:rPr>
        <w:t>а в</w:t>
      </w:r>
      <w:r>
        <w:rPr>
          <w:rFonts w:ascii="Times New Roman" w:hAnsi="Times New Roman" w:cs="Times New Roman"/>
          <w:color w:val="000000"/>
        </w:rPr>
        <w:t xml:space="preserve"> </w:t>
      </w:r>
      <w:r w:rsidRPr="00C27775">
        <w:rPr>
          <w:rFonts w:ascii="Times New Roman" w:hAnsi="Times New Roman" w:cs="Times New Roman"/>
          <w:color w:val="000000"/>
        </w:rPr>
        <w:t xml:space="preserve">соответствии с договором </w:t>
      </w:r>
      <w:r>
        <w:rPr>
          <w:rFonts w:ascii="Times New Roman" w:hAnsi="Times New Roman" w:cs="Times New Roman"/>
          <w:color w:val="000000"/>
        </w:rPr>
        <w:t>на брокерское</w:t>
      </w:r>
      <w:r w:rsidRPr="00C27775">
        <w:rPr>
          <w:rFonts w:ascii="Times New Roman" w:hAnsi="Times New Roman" w:cs="Times New Roman"/>
          <w:color w:val="000000"/>
        </w:rPr>
        <w:t xml:space="preserve"> </w:t>
      </w:r>
      <w:r>
        <w:rPr>
          <w:rFonts w:ascii="Times New Roman" w:hAnsi="Times New Roman" w:cs="Times New Roman"/>
          <w:color w:val="000000"/>
        </w:rPr>
        <w:t>обслуживание;</w:t>
      </w:r>
      <w:r>
        <w:rPr>
          <w:rStyle w:val="fontstyle01"/>
        </w:rPr>
        <w:t xml:space="preserve"> </w:t>
      </w:r>
    </w:p>
    <w:p w:rsidR="00C27775" w:rsidRDefault="00D51DBD" w:rsidP="004F6B3A">
      <w:pPr>
        <w:jc w:val="both"/>
        <w:rPr>
          <w:rStyle w:val="fontstyle21"/>
        </w:rPr>
      </w:pPr>
      <w:r>
        <w:rPr>
          <w:rStyle w:val="fontstyle01"/>
        </w:rPr>
        <w:t xml:space="preserve">Уполномоченное лицо </w:t>
      </w:r>
      <w:r>
        <w:rPr>
          <w:rStyle w:val="fontstyle21"/>
        </w:rPr>
        <w:t>– физическое или юридическое лицо, которое имеет полномочия в силу закона</w:t>
      </w:r>
      <w:r w:rsidR="00C27775">
        <w:rPr>
          <w:rStyle w:val="fontstyle21"/>
        </w:rPr>
        <w:t xml:space="preserve"> </w:t>
      </w:r>
      <w:r>
        <w:rPr>
          <w:rStyle w:val="fontstyle21"/>
        </w:rPr>
        <w:t xml:space="preserve">или доверенности совершать от имени </w:t>
      </w:r>
      <w:r w:rsidR="00BE3B18">
        <w:rPr>
          <w:rStyle w:val="fontstyle21"/>
        </w:rPr>
        <w:t>Инвестор</w:t>
      </w:r>
      <w:r>
        <w:rPr>
          <w:rStyle w:val="fontstyle21"/>
        </w:rPr>
        <w:t xml:space="preserve">а какие-либо действия, предусмотренные </w:t>
      </w:r>
      <w:r w:rsidR="00542418">
        <w:rPr>
          <w:rStyle w:val="fontstyle21"/>
        </w:rPr>
        <w:t>Договором</w:t>
      </w:r>
      <w:r>
        <w:rPr>
          <w:rStyle w:val="fontstyle21"/>
        </w:rPr>
        <w:t>.</w:t>
      </w:r>
      <w:r w:rsidR="00C27775">
        <w:rPr>
          <w:rStyle w:val="fontstyle21"/>
        </w:rPr>
        <w:t xml:space="preserve"> </w:t>
      </w:r>
    </w:p>
    <w:p w:rsidR="00C27775" w:rsidRDefault="00D51DBD" w:rsidP="004F6B3A">
      <w:pPr>
        <w:jc w:val="both"/>
        <w:rPr>
          <w:rStyle w:val="fontstyle21"/>
        </w:rPr>
      </w:pPr>
      <w:r>
        <w:rPr>
          <w:rStyle w:val="fontstyle01"/>
        </w:rPr>
        <w:t xml:space="preserve">Ценные бумаги </w:t>
      </w:r>
      <w:r>
        <w:rPr>
          <w:rStyle w:val="fontstyle21"/>
        </w:rPr>
        <w:t>– эмиссионные и/или иные Ценные бумаги, проведение сделок купли-продажи с</w:t>
      </w:r>
      <w:r w:rsidR="00C27775">
        <w:rPr>
          <w:rStyle w:val="fontstyle21"/>
        </w:rPr>
        <w:t xml:space="preserve"> </w:t>
      </w:r>
      <w:r>
        <w:rPr>
          <w:rStyle w:val="fontstyle21"/>
        </w:rPr>
        <w:t>которыми допускается действующим законодательством Российской Федерации.</w:t>
      </w:r>
      <w:r w:rsidR="00C27775">
        <w:rPr>
          <w:rStyle w:val="fontstyle21"/>
        </w:rPr>
        <w:t xml:space="preserve"> </w:t>
      </w:r>
    </w:p>
    <w:p w:rsidR="00E33058" w:rsidRDefault="00DF5BC2" w:rsidP="004F6B3A">
      <w:pPr>
        <w:jc w:val="both"/>
        <w:rPr>
          <w:rFonts w:ascii="Times New Roman" w:hAnsi="Times New Roman" w:cs="Times New Roman"/>
          <w:b/>
          <w:bCs/>
          <w:color w:val="000000"/>
          <w:sz w:val="24"/>
          <w:szCs w:val="24"/>
        </w:rPr>
      </w:pPr>
      <w:r>
        <w:rPr>
          <w:rStyle w:val="fontstyle01"/>
        </w:rPr>
        <w:t>2</w:t>
      </w:r>
      <w:r w:rsidR="00D51DBD">
        <w:rPr>
          <w:rStyle w:val="fontstyle01"/>
        </w:rPr>
        <w:t xml:space="preserve">.2. </w:t>
      </w:r>
      <w:r w:rsidR="00D51DBD">
        <w:rPr>
          <w:rStyle w:val="fontstyle21"/>
        </w:rPr>
        <w:t xml:space="preserve">Термины и </w:t>
      </w:r>
      <w:r w:rsidR="00C3545F">
        <w:rPr>
          <w:rStyle w:val="fontstyle21"/>
        </w:rPr>
        <w:t>определения, не указанные в п. 2</w:t>
      </w:r>
      <w:r w:rsidR="00542418">
        <w:rPr>
          <w:rStyle w:val="fontstyle21"/>
        </w:rPr>
        <w:t>.1</w:t>
      </w:r>
      <w:r w:rsidR="00D51DBD">
        <w:rPr>
          <w:rStyle w:val="fontstyle21"/>
        </w:rPr>
        <w:t xml:space="preserve"> </w:t>
      </w:r>
      <w:r w:rsidR="002B7740">
        <w:rPr>
          <w:rStyle w:val="fontstyle21"/>
        </w:rPr>
        <w:t>Политики</w:t>
      </w:r>
      <w:r w:rsidR="00D51DBD">
        <w:rPr>
          <w:rStyle w:val="fontstyle21"/>
        </w:rPr>
        <w:t>, понимаются в значении,</w:t>
      </w:r>
      <w:r w:rsidR="00D51DBD">
        <w:rPr>
          <w:rFonts w:ascii="TimesNewRomanPSMT" w:hAnsi="TimesNewRomanPSMT"/>
          <w:color w:val="000000"/>
        </w:rPr>
        <w:br/>
      </w:r>
      <w:r w:rsidR="00D51DBD">
        <w:rPr>
          <w:rStyle w:val="fontstyle21"/>
        </w:rPr>
        <w:t>установленном действующим законодательством Российской Федерации, Правилами торгов или</w:t>
      </w:r>
      <w:r w:rsidR="00C27775">
        <w:rPr>
          <w:rStyle w:val="fontstyle21"/>
        </w:rPr>
        <w:t xml:space="preserve"> </w:t>
      </w:r>
      <w:r w:rsidR="00D51DBD">
        <w:rPr>
          <w:rStyle w:val="fontstyle21"/>
        </w:rPr>
        <w:t xml:space="preserve">иными положениями </w:t>
      </w:r>
      <w:r w:rsidR="002B7740">
        <w:rPr>
          <w:rFonts w:ascii="TimesNewRomanPSMT" w:eastAsia="Times New Roman" w:hAnsi="TimesNewRomanPSMT" w:cs="Times New Roman"/>
          <w:color w:val="000000"/>
          <w:sz w:val="24"/>
          <w:lang w:eastAsia="ru-RU"/>
        </w:rPr>
        <w:t>Политики.</w:t>
      </w:r>
    </w:p>
    <w:p w:rsidR="00E564ED" w:rsidRDefault="00E564ED" w:rsidP="004F6B3A">
      <w:pPr>
        <w:jc w:val="both"/>
        <w:rPr>
          <w:rFonts w:ascii="Times New Roman" w:hAnsi="Times New Roman" w:cs="Times New Roman"/>
          <w:b/>
          <w:bCs/>
          <w:color w:val="000000"/>
          <w:sz w:val="24"/>
          <w:szCs w:val="24"/>
        </w:rPr>
      </w:pPr>
    </w:p>
    <w:p w:rsidR="00DF5BC2" w:rsidRDefault="00DF5BC2" w:rsidP="004F6B3A">
      <w:pPr>
        <w:jc w:val="both"/>
        <w:rPr>
          <w:rFonts w:ascii="Times New Roman" w:hAnsi="Times New Roman" w:cs="Times New Roman"/>
          <w:b/>
          <w:bCs/>
          <w:color w:val="000000"/>
          <w:sz w:val="24"/>
          <w:szCs w:val="24"/>
        </w:rPr>
      </w:pPr>
      <w:r w:rsidRPr="00DF5BC2">
        <w:rPr>
          <w:rFonts w:ascii="Times New Roman" w:hAnsi="Times New Roman" w:cs="Times New Roman"/>
          <w:b/>
          <w:bCs/>
          <w:color w:val="000000"/>
          <w:sz w:val="24"/>
          <w:szCs w:val="24"/>
        </w:rPr>
        <w:t xml:space="preserve">3. </w:t>
      </w:r>
      <w:r w:rsidR="007F460A">
        <w:rPr>
          <w:rFonts w:ascii="Times New Roman" w:hAnsi="Times New Roman" w:cs="Times New Roman"/>
          <w:b/>
          <w:bCs/>
          <w:color w:val="000000"/>
          <w:sz w:val="24"/>
          <w:szCs w:val="24"/>
        </w:rPr>
        <w:t>З</w:t>
      </w:r>
      <w:r>
        <w:rPr>
          <w:rFonts w:ascii="Times New Roman" w:hAnsi="Times New Roman" w:cs="Times New Roman"/>
          <w:b/>
          <w:bCs/>
          <w:color w:val="000000"/>
          <w:sz w:val="24"/>
          <w:szCs w:val="24"/>
        </w:rPr>
        <w:t>аключени</w:t>
      </w:r>
      <w:r w:rsidR="007F460A">
        <w:rPr>
          <w:rFonts w:ascii="Times New Roman" w:hAnsi="Times New Roman" w:cs="Times New Roman"/>
          <w:b/>
          <w:bCs/>
          <w:color w:val="000000"/>
          <w:sz w:val="24"/>
          <w:szCs w:val="24"/>
        </w:rPr>
        <w:t>е</w:t>
      </w:r>
      <w:r>
        <w:rPr>
          <w:rFonts w:ascii="Times New Roman" w:hAnsi="Times New Roman" w:cs="Times New Roman"/>
          <w:b/>
          <w:bCs/>
          <w:color w:val="000000"/>
          <w:sz w:val="24"/>
          <w:szCs w:val="24"/>
        </w:rPr>
        <w:t xml:space="preserve"> договоров.</w:t>
      </w:r>
    </w:p>
    <w:p w:rsidR="00DF5BC2" w:rsidRDefault="00C87AAC" w:rsidP="004F6B3A">
      <w:pPr>
        <w:jc w:val="both"/>
        <w:rPr>
          <w:rFonts w:ascii="Times New Roman" w:hAnsi="Times New Roman" w:cs="Times New Roman"/>
          <w:color w:val="000000"/>
          <w:sz w:val="24"/>
          <w:szCs w:val="24"/>
        </w:rPr>
      </w:pPr>
      <w:r w:rsidRPr="000B446A">
        <w:rPr>
          <w:rFonts w:ascii="Times New Roman" w:hAnsi="Times New Roman" w:cs="Times New Roman"/>
          <w:b/>
          <w:color w:val="000000"/>
          <w:sz w:val="24"/>
          <w:szCs w:val="24"/>
        </w:rPr>
        <w:t>3.1.</w:t>
      </w:r>
      <w:r w:rsidR="00DF5BC2" w:rsidRPr="00DF5BC2">
        <w:rPr>
          <w:rFonts w:ascii="Times New Roman" w:hAnsi="Times New Roman" w:cs="Times New Roman"/>
          <w:color w:val="000000"/>
          <w:sz w:val="24"/>
          <w:szCs w:val="24"/>
        </w:rPr>
        <w:t xml:space="preserve"> </w:t>
      </w:r>
      <w:r w:rsidR="00DF5BC2">
        <w:rPr>
          <w:rFonts w:ascii="Times New Roman" w:hAnsi="Times New Roman" w:cs="Times New Roman"/>
          <w:color w:val="000000"/>
          <w:sz w:val="24"/>
          <w:szCs w:val="24"/>
        </w:rPr>
        <w:t>Договор на брокерское обслуживание операций с ценными бумагами,</w:t>
      </w:r>
      <w:r w:rsidR="00DF5BC2" w:rsidRPr="00DF5BC2">
        <w:rPr>
          <w:rFonts w:ascii="Times New Roman" w:hAnsi="Times New Roman" w:cs="Times New Roman"/>
          <w:color w:val="000000"/>
          <w:sz w:val="24"/>
          <w:szCs w:val="24"/>
        </w:rPr>
        <w:t xml:space="preserve"> </w:t>
      </w:r>
      <w:r w:rsidR="00DF5BC2">
        <w:rPr>
          <w:rFonts w:ascii="Times New Roman" w:hAnsi="Times New Roman" w:cs="Times New Roman"/>
          <w:color w:val="000000"/>
          <w:sz w:val="24"/>
          <w:szCs w:val="24"/>
        </w:rPr>
        <w:t>обращающимися</w:t>
      </w:r>
      <w:r w:rsidR="00DF5BC2" w:rsidRPr="00DF5BC2">
        <w:rPr>
          <w:rFonts w:ascii="Times New Roman" w:hAnsi="Times New Roman" w:cs="Times New Roman"/>
          <w:color w:val="000000"/>
          <w:sz w:val="24"/>
          <w:szCs w:val="24"/>
        </w:rPr>
        <w:t xml:space="preserve"> </w:t>
      </w:r>
      <w:r w:rsidR="00DF5BC2">
        <w:rPr>
          <w:rFonts w:ascii="Times New Roman" w:hAnsi="Times New Roman" w:cs="Times New Roman"/>
          <w:color w:val="000000"/>
          <w:sz w:val="24"/>
          <w:szCs w:val="24"/>
        </w:rPr>
        <w:t xml:space="preserve">на ПАО </w:t>
      </w:r>
      <w:r w:rsidR="000B446A">
        <w:rPr>
          <w:rFonts w:ascii="Times New Roman" w:hAnsi="Times New Roman" w:cs="Times New Roman"/>
          <w:color w:val="000000"/>
          <w:sz w:val="24"/>
          <w:szCs w:val="24"/>
        </w:rPr>
        <w:t>«</w:t>
      </w:r>
      <w:r w:rsidR="00DF5BC2">
        <w:rPr>
          <w:rFonts w:ascii="Times New Roman" w:hAnsi="Times New Roman" w:cs="Times New Roman"/>
          <w:color w:val="000000"/>
          <w:sz w:val="24"/>
          <w:szCs w:val="24"/>
        </w:rPr>
        <w:t xml:space="preserve">Московская </w:t>
      </w:r>
      <w:r w:rsidR="000B446A">
        <w:rPr>
          <w:rFonts w:ascii="Times New Roman" w:hAnsi="Times New Roman" w:cs="Times New Roman"/>
          <w:color w:val="000000"/>
          <w:sz w:val="24"/>
          <w:szCs w:val="24"/>
        </w:rPr>
        <w:t>Биржа»</w:t>
      </w:r>
      <w:r w:rsidR="00DF5BC2">
        <w:rPr>
          <w:rFonts w:ascii="Times New Roman" w:hAnsi="Times New Roman" w:cs="Times New Roman"/>
          <w:color w:val="000000"/>
          <w:sz w:val="24"/>
          <w:szCs w:val="24"/>
        </w:rPr>
        <w:t xml:space="preserve">  </w:t>
      </w:r>
      <w:r w:rsidR="00DF5BC2" w:rsidRPr="00DF5BC2">
        <w:rPr>
          <w:rFonts w:ascii="Times New Roman" w:hAnsi="Times New Roman" w:cs="Times New Roman"/>
          <w:color w:val="000000"/>
          <w:sz w:val="24"/>
          <w:szCs w:val="24"/>
        </w:rPr>
        <w:t>имеет юридическую силу исключительно на</w:t>
      </w:r>
      <w:r w:rsidR="00DF5BC2">
        <w:rPr>
          <w:rFonts w:ascii="Times New Roman" w:hAnsi="Times New Roman" w:cs="Times New Roman"/>
          <w:color w:val="000000"/>
          <w:sz w:val="24"/>
          <w:szCs w:val="24"/>
        </w:rPr>
        <w:t xml:space="preserve"> </w:t>
      </w:r>
      <w:r w:rsidR="00DF5BC2" w:rsidRPr="00DF5BC2">
        <w:rPr>
          <w:rFonts w:ascii="Times New Roman" w:hAnsi="Times New Roman" w:cs="Times New Roman"/>
          <w:color w:val="000000"/>
          <w:sz w:val="24"/>
          <w:szCs w:val="24"/>
        </w:rPr>
        <w:t>территории Российской Федерации.</w:t>
      </w:r>
      <w:r w:rsidR="00DF5BC2">
        <w:rPr>
          <w:rFonts w:ascii="Times New Roman" w:hAnsi="Times New Roman" w:cs="Times New Roman"/>
          <w:color w:val="000000"/>
          <w:sz w:val="24"/>
          <w:szCs w:val="24"/>
        </w:rPr>
        <w:t xml:space="preserve"> </w:t>
      </w:r>
    </w:p>
    <w:p w:rsidR="00C87AAC" w:rsidRDefault="00DF5BC2" w:rsidP="004F6B3A">
      <w:pPr>
        <w:jc w:val="both"/>
        <w:rPr>
          <w:rFonts w:ascii="Times New Roman" w:hAnsi="Times New Roman" w:cs="Times New Roman"/>
          <w:color w:val="000000"/>
          <w:sz w:val="24"/>
          <w:szCs w:val="24"/>
        </w:rPr>
      </w:pPr>
      <w:r w:rsidRPr="000B446A">
        <w:rPr>
          <w:rFonts w:ascii="Times New Roman" w:hAnsi="Times New Roman" w:cs="Times New Roman"/>
          <w:b/>
          <w:color w:val="000000"/>
          <w:sz w:val="24"/>
          <w:szCs w:val="24"/>
        </w:rPr>
        <w:t>3.</w:t>
      </w:r>
      <w:r w:rsidR="00C87AAC" w:rsidRPr="000B446A">
        <w:rPr>
          <w:rFonts w:ascii="Times New Roman" w:hAnsi="Times New Roman" w:cs="Times New Roman"/>
          <w:b/>
          <w:color w:val="000000"/>
          <w:sz w:val="24"/>
          <w:szCs w:val="24"/>
        </w:rPr>
        <w:t>2</w:t>
      </w:r>
      <w:r w:rsidRPr="000B446A">
        <w:rPr>
          <w:rFonts w:ascii="Times New Roman" w:hAnsi="Times New Roman" w:cs="Times New Roman"/>
          <w:b/>
          <w:color w:val="000000"/>
          <w:sz w:val="24"/>
          <w:szCs w:val="24"/>
        </w:rPr>
        <w:t>.</w:t>
      </w:r>
      <w:r w:rsidRPr="00DF5BC2">
        <w:rPr>
          <w:rFonts w:ascii="Times New Roman" w:hAnsi="Times New Roman" w:cs="Times New Roman"/>
          <w:color w:val="000000"/>
          <w:sz w:val="24"/>
          <w:szCs w:val="24"/>
        </w:rPr>
        <w:t xml:space="preserve"> Для </w:t>
      </w:r>
      <w:r w:rsidR="00C87AAC">
        <w:rPr>
          <w:rFonts w:ascii="Times New Roman" w:hAnsi="Times New Roman" w:cs="Times New Roman"/>
          <w:color w:val="000000"/>
          <w:sz w:val="24"/>
          <w:szCs w:val="24"/>
        </w:rPr>
        <w:t>заключения Договора</w:t>
      </w:r>
      <w:r w:rsidRPr="00DF5BC2">
        <w:rPr>
          <w:rFonts w:ascii="Times New Roman" w:hAnsi="Times New Roman" w:cs="Times New Roman"/>
          <w:color w:val="000000"/>
          <w:sz w:val="24"/>
          <w:szCs w:val="24"/>
        </w:rPr>
        <w:t xml:space="preserve"> заинтересованное лицо</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должно предоставить в Банк</w:t>
      </w:r>
      <w:r w:rsidR="000B446A">
        <w:rPr>
          <w:rFonts w:ascii="Times New Roman" w:hAnsi="Times New Roman" w:cs="Times New Roman"/>
          <w:color w:val="000000"/>
          <w:sz w:val="24"/>
          <w:szCs w:val="24"/>
        </w:rPr>
        <w:t xml:space="preserve"> документ удостоверяющий личность, на основании которого составляются и   подписываются</w:t>
      </w:r>
      <w:r w:rsidRPr="00DF5BC2">
        <w:rPr>
          <w:rFonts w:ascii="Times New Roman" w:hAnsi="Times New Roman" w:cs="Times New Roman"/>
          <w:color w:val="000000"/>
          <w:sz w:val="24"/>
          <w:szCs w:val="24"/>
        </w:rPr>
        <w:t xml:space="preserve"> таким лицом или его</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уполномоченным представителем:</w:t>
      </w:r>
      <w:r>
        <w:rPr>
          <w:rFonts w:ascii="Times New Roman" w:hAnsi="Times New Roman" w:cs="Times New Roman"/>
          <w:color w:val="000000"/>
          <w:sz w:val="24"/>
          <w:szCs w:val="24"/>
        </w:rPr>
        <w:t xml:space="preserve"> </w:t>
      </w:r>
    </w:p>
    <w:p w:rsidR="008967D1" w:rsidRDefault="00DF5BC2" w:rsidP="004F6B3A">
      <w:pPr>
        <w:jc w:val="both"/>
        <w:rPr>
          <w:rFonts w:ascii="Times New Roman" w:hAnsi="Times New Roman" w:cs="Times New Roman"/>
          <w:color w:val="000000"/>
          <w:sz w:val="24"/>
          <w:szCs w:val="24"/>
        </w:rPr>
      </w:pPr>
      <w:r w:rsidRPr="00DF5BC2">
        <w:rPr>
          <w:rFonts w:ascii="Times New Roman" w:hAnsi="Times New Roman" w:cs="Times New Roman"/>
          <w:color w:val="000000"/>
          <w:sz w:val="24"/>
          <w:szCs w:val="24"/>
        </w:rPr>
        <w:t>- договор в двух экземплярах</w:t>
      </w:r>
      <w:r w:rsidR="008967D1">
        <w:rPr>
          <w:rFonts w:ascii="Times New Roman" w:hAnsi="Times New Roman" w:cs="Times New Roman"/>
          <w:color w:val="000000"/>
          <w:sz w:val="24"/>
          <w:szCs w:val="24"/>
        </w:rPr>
        <w:t xml:space="preserve"> </w:t>
      </w:r>
      <w:r w:rsidR="008967D1" w:rsidRPr="00DF5BC2">
        <w:rPr>
          <w:rFonts w:ascii="Times New Roman" w:hAnsi="Times New Roman" w:cs="Times New Roman"/>
          <w:color w:val="000000"/>
          <w:sz w:val="24"/>
          <w:szCs w:val="24"/>
        </w:rPr>
        <w:t xml:space="preserve"> (Приложение № 1 </w:t>
      </w:r>
      <w:r w:rsidR="008967D1">
        <w:rPr>
          <w:rFonts w:ascii="Times New Roman" w:hAnsi="Times New Roman" w:cs="Times New Roman"/>
          <w:color w:val="000000"/>
          <w:sz w:val="24"/>
          <w:szCs w:val="24"/>
        </w:rPr>
        <w:t xml:space="preserve">к </w:t>
      </w:r>
      <w:r w:rsidR="008967D1">
        <w:rPr>
          <w:rFonts w:ascii="TimesNewRomanPSMT" w:eastAsia="Times New Roman" w:hAnsi="TimesNewRomanPSMT" w:cs="Times New Roman"/>
          <w:color w:val="000000"/>
          <w:sz w:val="24"/>
          <w:lang w:eastAsia="ru-RU"/>
        </w:rPr>
        <w:t>Политике</w:t>
      </w:r>
      <w:r w:rsidR="008967D1">
        <w:rPr>
          <w:rFonts w:ascii="Times New Roman" w:hAnsi="Times New Roman" w:cs="Times New Roman"/>
          <w:color w:val="000000"/>
          <w:sz w:val="24"/>
          <w:szCs w:val="24"/>
        </w:rPr>
        <w:t>),</w:t>
      </w:r>
      <w:r w:rsidR="001C216E">
        <w:rPr>
          <w:rFonts w:ascii="Times New Roman" w:hAnsi="Times New Roman" w:cs="Times New Roman"/>
          <w:color w:val="000000"/>
          <w:sz w:val="24"/>
          <w:szCs w:val="24"/>
        </w:rPr>
        <w:t xml:space="preserve"> включающий в себя уведомление о рисках; </w:t>
      </w:r>
      <w:r w:rsidR="001C216E" w:rsidRPr="00DF5BC2">
        <w:rPr>
          <w:rFonts w:ascii="Times New Roman" w:hAnsi="Times New Roman" w:cs="Times New Roman"/>
          <w:color w:val="000000"/>
          <w:sz w:val="24"/>
          <w:szCs w:val="24"/>
        </w:rPr>
        <w:t xml:space="preserve"> </w:t>
      </w:r>
    </w:p>
    <w:p w:rsidR="001C7DF0" w:rsidRDefault="00DF5BC2" w:rsidP="004F6B3A">
      <w:pPr>
        <w:jc w:val="both"/>
        <w:rPr>
          <w:rFonts w:ascii="Times New Roman" w:hAnsi="Times New Roman" w:cs="Times New Roman"/>
          <w:color w:val="000000"/>
          <w:sz w:val="24"/>
          <w:szCs w:val="24"/>
        </w:rPr>
      </w:pPr>
      <w:r w:rsidRPr="00DF5BC2">
        <w:rPr>
          <w:rFonts w:ascii="Times New Roman" w:hAnsi="Times New Roman" w:cs="Times New Roman"/>
          <w:color w:val="000000"/>
          <w:sz w:val="24"/>
          <w:szCs w:val="24"/>
        </w:rPr>
        <w:t xml:space="preserve">- </w:t>
      </w:r>
      <w:r w:rsidR="007F460A">
        <w:rPr>
          <w:rFonts w:ascii="Times New Roman" w:hAnsi="Times New Roman" w:cs="Times New Roman"/>
          <w:color w:val="000000"/>
          <w:sz w:val="24"/>
          <w:szCs w:val="24"/>
        </w:rPr>
        <w:t xml:space="preserve">пакет документов по открытию счетов согласно требованиям Центрального Банка России </w:t>
      </w:r>
      <w:r w:rsidRPr="00DF5BC2">
        <w:rPr>
          <w:rFonts w:ascii="Times New Roman" w:hAnsi="Times New Roman" w:cs="Times New Roman"/>
          <w:color w:val="000000"/>
          <w:sz w:val="24"/>
          <w:szCs w:val="24"/>
        </w:rPr>
        <w:t>в одном экземпляре</w:t>
      </w:r>
      <w:r w:rsidR="001C7DF0">
        <w:rPr>
          <w:rFonts w:ascii="Times New Roman" w:hAnsi="Times New Roman" w:cs="Times New Roman"/>
          <w:color w:val="000000"/>
          <w:sz w:val="24"/>
          <w:szCs w:val="24"/>
        </w:rPr>
        <w:t>;</w:t>
      </w:r>
    </w:p>
    <w:p w:rsidR="00C87AAC" w:rsidRDefault="00DF5BC2" w:rsidP="004F6B3A">
      <w:pPr>
        <w:jc w:val="both"/>
        <w:rPr>
          <w:rFonts w:ascii="Times New Roman" w:hAnsi="Times New Roman" w:cs="Times New Roman"/>
          <w:color w:val="000000"/>
          <w:sz w:val="24"/>
          <w:szCs w:val="24"/>
        </w:rPr>
      </w:pPr>
      <w:r w:rsidRPr="00DF5BC2">
        <w:rPr>
          <w:rFonts w:ascii="Times New Roman" w:hAnsi="Times New Roman" w:cs="Times New Roman"/>
          <w:color w:val="000000"/>
          <w:sz w:val="24"/>
          <w:szCs w:val="24"/>
        </w:rPr>
        <w:t>- иные документы, которые могут быть дополнительно запрошены</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Банком у заинтересованного лица в соответствии с законодательством РФ.</w:t>
      </w:r>
      <w:r>
        <w:rPr>
          <w:rFonts w:ascii="Times New Roman" w:hAnsi="Times New Roman" w:cs="Times New Roman"/>
          <w:color w:val="000000"/>
          <w:sz w:val="24"/>
          <w:szCs w:val="24"/>
        </w:rPr>
        <w:t xml:space="preserve"> </w:t>
      </w:r>
    </w:p>
    <w:p w:rsidR="008967D1" w:rsidRDefault="007F460A" w:rsidP="004F6B3A">
      <w:pPr>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008967D1">
        <w:rPr>
          <w:rFonts w:ascii="Times New Roman" w:hAnsi="Times New Roman" w:cs="Times New Roman"/>
          <w:color w:val="000000"/>
          <w:sz w:val="24"/>
          <w:szCs w:val="24"/>
        </w:rPr>
        <w:t>ормы вышеуказанных документ</w:t>
      </w:r>
      <w:r>
        <w:rPr>
          <w:rFonts w:ascii="Times New Roman" w:hAnsi="Times New Roman" w:cs="Times New Roman"/>
          <w:color w:val="000000"/>
          <w:sz w:val="24"/>
          <w:szCs w:val="24"/>
        </w:rPr>
        <w:t>ов</w:t>
      </w:r>
      <w:r w:rsidR="008967D1">
        <w:rPr>
          <w:rFonts w:ascii="Times New Roman" w:hAnsi="Times New Roman" w:cs="Times New Roman"/>
          <w:color w:val="000000"/>
          <w:sz w:val="24"/>
          <w:szCs w:val="24"/>
        </w:rPr>
        <w:t xml:space="preserve"> размещены на сайте Банка в ра</w:t>
      </w:r>
      <w:r>
        <w:rPr>
          <w:rFonts w:ascii="Times New Roman" w:hAnsi="Times New Roman" w:cs="Times New Roman"/>
          <w:color w:val="000000"/>
          <w:sz w:val="24"/>
          <w:szCs w:val="24"/>
        </w:rPr>
        <w:t>зделе «</w:t>
      </w:r>
      <w:r w:rsidR="001C216E">
        <w:rPr>
          <w:rFonts w:ascii="Times New Roman" w:hAnsi="Times New Roman" w:cs="Times New Roman"/>
          <w:color w:val="000000"/>
          <w:sz w:val="24"/>
          <w:szCs w:val="24"/>
        </w:rPr>
        <w:t>Б</w:t>
      </w:r>
      <w:r>
        <w:rPr>
          <w:rFonts w:ascii="Times New Roman" w:hAnsi="Times New Roman" w:cs="Times New Roman"/>
          <w:color w:val="000000"/>
          <w:sz w:val="24"/>
          <w:szCs w:val="24"/>
        </w:rPr>
        <w:t xml:space="preserve">рокерское обслуживание» подраздел </w:t>
      </w:r>
      <w:r w:rsidR="001C216E">
        <w:rPr>
          <w:rFonts w:ascii="Times New Roman" w:hAnsi="Times New Roman" w:cs="Times New Roman"/>
          <w:color w:val="000000"/>
          <w:sz w:val="24"/>
          <w:szCs w:val="24"/>
        </w:rPr>
        <w:t>Документы</w:t>
      </w:r>
      <w:r>
        <w:rPr>
          <w:rFonts w:ascii="Times New Roman" w:hAnsi="Times New Roman" w:cs="Times New Roman"/>
          <w:color w:val="000000"/>
          <w:sz w:val="24"/>
          <w:szCs w:val="24"/>
        </w:rPr>
        <w:t>.</w:t>
      </w:r>
      <w:r w:rsidR="001C216E">
        <w:rPr>
          <w:rFonts w:ascii="Times New Roman" w:hAnsi="Times New Roman" w:cs="Times New Roman"/>
          <w:color w:val="000000"/>
          <w:sz w:val="24"/>
          <w:szCs w:val="24"/>
        </w:rPr>
        <w:t xml:space="preserve"> </w:t>
      </w:r>
      <w:r w:rsidR="001C216E" w:rsidRPr="001C216E">
        <w:rPr>
          <w:rFonts w:ascii="Times New Roman" w:hAnsi="Times New Roman" w:cs="Times New Roman"/>
          <w:color w:val="000000"/>
          <w:sz w:val="24"/>
          <w:szCs w:val="24"/>
        </w:rPr>
        <w:t>http://sevnb.ru/personal/stock/broking</w:t>
      </w:r>
    </w:p>
    <w:p w:rsidR="00C87AAC" w:rsidRDefault="00DF5BC2" w:rsidP="004F6B3A">
      <w:pPr>
        <w:jc w:val="both"/>
        <w:rPr>
          <w:rFonts w:ascii="Times New Roman" w:hAnsi="Times New Roman" w:cs="Times New Roman"/>
          <w:color w:val="000000"/>
          <w:sz w:val="24"/>
          <w:szCs w:val="24"/>
        </w:rPr>
      </w:pPr>
      <w:r w:rsidRPr="000B446A">
        <w:rPr>
          <w:rFonts w:ascii="Times New Roman" w:hAnsi="Times New Roman" w:cs="Times New Roman"/>
          <w:b/>
          <w:color w:val="000000"/>
          <w:sz w:val="24"/>
          <w:szCs w:val="24"/>
        </w:rPr>
        <w:t>3.</w:t>
      </w:r>
      <w:r w:rsidR="00C371A6" w:rsidRPr="000B446A">
        <w:rPr>
          <w:rFonts w:ascii="Times New Roman" w:hAnsi="Times New Roman" w:cs="Times New Roman"/>
          <w:b/>
          <w:color w:val="000000"/>
          <w:sz w:val="24"/>
          <w:szCs w:val="24"/>
        </w:rPr>
        <w:t>3</w:t>
      </w:r>
      <w:r w:rsidRPr="000B446A">
        <w:rPr>
          <w:rFonts w:ascii="Times New Roman" w:hAnsi="Times New Roman" w:cs="Times New Roman"/>
          <w:b/>
          <w:color w:val="000000"/>
          <w:sz w:val="24"/>
          <w:szCs w:val="24"/>
        </w:rPr>
        <w:t>.</w:t>
      </w:r>
      <w:r w:rsidRPr="00DF5BC2">
        <w:rPr>
          <w:rFonts w:ascii="Times New Roman" w:hAnsi="Times New Roman" w:cs="Times New Roman"/>
          <w:color w:val="000000"/>
          <w:sz w:val="24"/>
          <w:szCs w:val="24"/>
        </w:rPr>
        <w:t xml:space="preserve"> Договор и указанные документы представляются</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заинтересованным лицом в Банк</w:t>
      </w:r>
      <w:r w:rsidR="008967D1">
        <w:rPr>
          <w:rFonts w:ascii="Times New Roman" w:hAnsi="Times New Roman" w:cs="Times New Roman"/>
          <w:color w:val="000000"/>
          <w:sz w:val="24"/>
          <w:szCs w:val="24"/>
        </w:rPr>
        <w:t>/филиал Банка</w:t>
      </w:r>
      <w:r w:rsidRPr="00DF5BC2">
        <w:rPr>
          <w:rFonts w:ascii="Times New Roman" w:hAnsi="Times New Roman" w:cs="Times New Roman"/>
          <w:color w:val="000000"/>
          <w:sz w:val="24"/>
          <w:szCs w:val="24"/>
        </w:rPr>
        <w:t xml:space="preserve"> по адрес</w:t>
      </w:r>
      <w:r w:rsidR="009243AE">
        <w:rPr>
          <w:rFonts w:ascii="Times New Roman" w:hAnsi="Times New Roman" w:cs="Times New Roman"/>
          <w:color w:val="000000"/>
          <w:sz w:val="24"/>
          <w:szCs w:val="24"/>
        </w:rPr>
        <w:t>ам</w:t>
      </w:r>
      <w:r w:rsidRPr="00DF5BC2">
        <w:rPr>
          <w:rFonts w:ascii="Times New Roman" w:hAnsi="Times New Roman" w:cs="Times New Roman"/>
          <w:color w:val="000000"/>
          <w:sz w:val="24"/>
          <w:szCs w:val="24"/>
        </w:rPr>
        <w:t>:</w:t>
      </w:r>
    </w:p>
    <w:p w:rsidR="009243AE" w:rsidRPr="009243AE" w:rsidRDefault="00DF5BC2" w:rsidP="009243AE">
      <w:pPr>
        <w:ind w:left="-567" w:firstLine="567"/>
        <w:jc w:val="both"/>
        <w:rPr>
          <w:rFonts w:ascii="Times New Roman" w:hAnsi="Times New Roman" w:cs="Times New Roman"/>
        </w:rPr>
      </w:pPr>
      <w:r w:rsidRPr="00DF5BC2">
        <w:rPr>
          <w:rFonts w:ascii="Times New Roman" w:hAnsi="Times New Roman" w:cs="Times New Roman"/>
          <w:color w:val="000000"/>
          <w:sz w:val="24"/>
          <w:szCs w:val="24"/>
        </w:rPr>
        <w:t xml:space="preserve"> </w:t>
      </w:r>
      <w:r w:rsidR="009243AE" w:rsidRPr="009243AE">
        <w:rPr>
          <w:rFonts w:ascii="Times New Roman" w:hAnsi="Times New Roman" w:cs="Times New Roman"/>
        </w:rPr>
        <w:t>- Российская Федерация, 167000, г. Сыктывкар, ул. Первомайская, д.68</w:t>
      </w:r>
    </w:p>
    <w:p w:rsidR="009243AE" w:rsidRPr="009243AE" w:rsidRDefault="009243AE" w:rsidP="009243AE">
      <w:pPr>
        <w:ind w:left="-567" w:firstLine="567"/>
        <w:jc w:val="both"/>
        <w:rPr>
          <w:rStyle w:val="a4"/>
          <w:rFonts w:ascii="Times New Roman" w:hAnsi="Times New Roman" w:cs="Times New Roman"/>
          <w:b w:val="0"/>
        </w:rPr>
      </w:pPr>
      <w:r w:rsidRPr="009243AE">
        <w:rPr>
          <w:rFonts w:ascii="Times New Roman" w:hAnsi="Times New Roman" w:cs="Times New Roman"/>
        </w:rPr>
        <w:t xml:space="preserve">- Российская Федерация, </w:t>
      </w:r>
      <w:r w:rsidRPr="009243AE">
        <w:rPr>
          <w:rStyle w:val="a4"/>
          <w:rFonts w:ascii="Times New Roman" w:hAnsi="Times New Roman" w:cs="Times New Roman"/>
          <w:b w:val="0"/>
        </w:rPr>
        <w:t>127051, г. Москва, Петровский бульвар, д.11</w:t>
      </w:r>
    </w:p>
    <w:p w:rsidR="009243AE" w:rsidRPr="009243AE" w:rsidRDefault="009243AE" w:rsidP="009243AE">
      <w:pPr>
        <w:ind w:left="-567" w:firstLine="567"/>
        <w:jc w:val="both"/>
        <w:rPr>
          <w:rStyle w:val="a4"/>
          <w:rFonts w:ascii="Times New Roman" w:hAnsi="Times New Roman" w:cs="Times New Roman"/>
          <w:b w:val="0"/>
        </w:rPr>
      </w:pPr>
      <w:r w:rsidRPr="009243AE">
        <w:rPr>
          <w:rStyle w:val="a4"/>
          <w:rFonts w:ascii="Times New Roman" w:hAnsi="Times New Roman" w:cs="Times New Roman"/>
          <w:b w:val="0"/>
        </w:rPr>
        <w:t xml:space="preserve">- </w:t>
      </w:r>
      <w:r w:rsidRPr="009243AE">
        <w:rPr>
          <w:rFonts w:ascii="Times New Roman" w:hAnsi="Times New Roman" w:cs="Times New Roman"/>
        </w:rPr>
        <w:t>Российская Федерация</w:t>
      </w:r>
      <w:r w:rsidRPr="009243AE">
        <w:rPr>
          <w:rStyle w:val="a4"/>
          <w:rFonts w:ascii="Times New Roman" w:hAnsi="Times New Roman" w:cs="Times New Roman"/>
          <w:b w:val="0"/>
        </w:rPr>
        <w:t xml:space="preserve"> 169300, г. Ухта, проспект Ленина, д. 1</w:t>
      </w:r>
    </w:p>
    <w:p w:rsidR="00E33058" w:rsidRDefault="009243AE" w:rsidP="00632C40">
      <w:pPr>
        <w:ind w:left="-567" w:firstLine="567"/>
        <w:jc w:val="both"/>
        <w:rPr>
          <w:rFonts w:ascii="Times New Roman" w:hAnsi="Times New Roman" w:cs="Times New Roman"/>
          <w:color w:val="000000"/>
          <w:sz w:val="24"/>
          <w:szCs w:val="24"/>
        </w:rPr>
      </w:pPr>
      <w:r w:rsidRPr="009243AE">
        <w:rPr>
          <w:rStyle w:val="a4"/>
          <w:rFonts w:ascii="Times New Roman" w:hAnsi="Times New Roman" w:cs="Times New Roman"/>
          <w:b w:val="0"/>
        </w:rPr>
        <w:t xml:space="preserve">- </w:t>
      </w:r>
      <w:r w:rsidRPr="009243AE">
        <w:rPr>
          <w:rFonts w:ascii="Times New Roman" w:hAnsi="Times New Roman" w:cs="Times New Roman"/>
        </w:rPr>
        <w:t>Российская Федерация</w:t>
      </w:r>
      <w:r w:rsidRPr="009243AE">
        <w:rPr>
          <w:rStyle w:val="a4"/>
          <w:rFonts w:ascii="Times New Roman" w:hAnsi="Times New Roman" w:cs="Times New Roman"/>
          <w:b w:val="0"/>
        </w:rPr>
        <w:t xml:space="preserve"> 169711, г. Усинск, ул. 60 лет Октября, д. 12</w:t>
      </w:r>
    </w:p>
    <w:p w:rsidR="00E33058" w:rsidRDefault="00E33058" w:rsidP="00DC4D06">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Прием документов, указанных в п. 3.2. производят уполномоченные работники отделов ценных бумаг Банка</w:t>
      </w:r>
      <w:r w:rsidR="001C216E">
        <w:rPr>
          <w:rFonts w:ascii="Times New Roman" w:hAnsi="Times New Roman" w:cs="Times New Roman"/>
          <w:color w:val="000000"/>
          <w:sz w:val="24"/>
          <w:szCs w:val="24"/>
        </w:rPr>
        <w:t>/филиалов</w:t>
      </w:r>
      <w:r>
        <w:rPr>
          <w:rFonts w:ascii="Times New Roman" w:hAnsi="Times New Roman" w:cs="Times New Roman"/>
          <w:color w:val="000000"/>
          <w:sz w:val="24"/>
          <w:szCs w:val="24"/>
        </w:rPr>
        <w:t>.</w:t>
      </w:r>
    </w:p>
    <w:p w:rsidR="00E33058" w:rsidRDefault="00E33058" w:rsidP="00DC4D06">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Банк обеспечивает прием документов, указанных в п.</w:t>
      </w:r>
      <w:r w:rsidR="00C371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3.2</w:t>
      </w:r>
      <w:r w:rsidR="002B7740">
        <w:rPr>
          <w:rFonts w:ascii="Times New Roman" w:hAnsi="Times New Roman" w:cs="Times New Roman"/>
          <w:color w:val="000000"/>
          <w:sz w:val="24"/>
          <w:szCs w:val="24"/>
        </w:rPr>
        <w:t>.</w:t>
      </w:r>
      <w:r w:rsidR="008967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том числе в случаях предоставления Инвестором неполного комплекта документов. Факт приема документов от потенциального Инвестора фиксируется в журнале</w:t>
      </w:r>
      <w:r w:rsidR="001C216E" w:rsidRPr="001C216E">
        <w:rPr>
          <w:rFonts w:ascii="Times New Roman" w:hAnsi="Times New Roman" w:cs="Times New Roman"/>
          <w:color w:val="000000"/>
          <w:sz w:val="24"/>
          <w:szCs w:val="24"/>
        </w:rPr>
        <w:t xml:space="preserve"> </w:t>
      </w:r>
      <w:r w:rsidR="001C216E">
        <w:rPr>
          <w:rFonts w:ascii="Times New Roman" w:hAnsi="Times New Roman" w:cs="Times New Roman"/>
          <w:color w:val="000000"/>
          <w:sz w:val="24"/>
          <w:szCs w:val="24"/>
        </w:rPr>
        <w:t xml:space="preserve">уполномоченным лицом </w:t>
      </w:r>
      <w:r w:rsidR="008D127F">
        <w:rPr>
          <w:rFonts w:ascii="Times New Roman" w:hAnsi="Times New Roman" w:cs="Times New Roman"/>
          <w:color w:val="000000"/>
          <w:sz w:val="24"/>
          <w:szCs w:val="24"/>
        </w:rPr>
        <w:t>банка/филиала</w:t>
      </w:r>
      <w:r>
        <w:rPr>
          <w:rFonts w:ascii="Times New Roman" w:hAnsi="Times New Roman" w:cs="Times New Roman"/>
          <w:color w:val="000000"/>
          <w:sz w:val="24"/>
          <w:szCs w:val="24"/>
        </w:rPr>
        <w:t>.</w:t>
      </w:r>
    </w:p>
    <w:p w:rsidR="00C87AAC" w:rsidRDefault="00DF5BC2" w:rsidP="00DC4D06">
      <w:pPr>
        <w:ind w:firstLine="708"/>
        <w:jc w:val="both"/>
        <w:rPr>
          <w:rFonts w:ascii="Times New Roman" w:hAnsi="Times New Roman" w:cs="Times New Roman"/>
          <w:color w:val="000000"/>
          <w:sz w:val="24"/>
          <w:szCs w:val="24"/>
        </w:rPr>
      </w:pPr>
      <w:r w:rsidRPr="00DF5BC2">
        <w:rPr>
          <w:rFonts w:ascii="Times New Roman" w:hAnsi="Times New Roman" w:cs="Times New Roman"/>
          <w:color w:val="000000"/>
          <w:sz w:val="24"/>
          <w:szCs w:val="24"/>
        </w:rPr>
        <w:t>Договор считается заключенным между Банком и</w:t>
      </w:r>
      <w:r>
        <w:rPr>
          <w:rFonts w:ascii="Times New Roman" w:hAnsi="Times New Roman" w:cs="Times New Roman"/>
          <w:color w:val="000000"/>
          <w:sz w:val="24"/>
          <w:szCs w:val="24"/>
        </w:rPr>
        <w:t xml:space="preserve"> </w:t>
      </w:r>
      <w:r w:rsidR="00AD215B">
        <w:rPr>
          <w:rFonts w:ascii="Times New Roman" w:hAnsi="Times New Roman" w:cs="Times New Roman"/>
          <w:color w:val="000000"/>
          <w:sz w:val="24"/>
          <w:szCs w:val="24"/>
        </w:rPr>
        <w:t>Инвестором</w:t>
      </w:r>
      <w:r w:rsidR="0031117F">
        <w:rPr>
          <w:rFonts w:ascii="Times New Roman" w:hAnsi="Times New Roman" w:cs="Times New Roman"/>
          <w:color w:val="000000"/>
          <w:sz w:val="24"/>
          <w:szCs w:val="24"/>
        </w:rPr>
        <w:t xml:space="preserve"> после предоставления полного пакета документов, указанного в п. 3.2</w:t>
      </w:r>
      <w:r w:rsidRPr="00DF5BC2">
        <w:rPr>
          <w:rFonts w:ascii="Times New Roman" w:hAnsi="Times New Roman" w:cs="Times New Roman"/>
          <w:color w:val="000000"/>
          <w:sz w:val="24"/>
          <w:szCs w:val="24"/>
        </w:rPr>
        <w:t xml:space="preserve"> </w:t>
      </w:r>
      <w:r w:rsidR="0031117F">
        <w:rPr>
          <w:rFonts w:ascii="Times New Roman" w:hAnsi="Times New Roman" w:cs="Times New Roman"/>
          <w:color w:val="000000"/>
          <w:sz w:val="24"/>
          <w:szCs w:val="24"/>
        </w:rPr>
        <w:t xml:space="preserve"> Политики, </w:t>
      </w:r>
      <w:r w:rsidRPr="00DF5BC2">
        <w:rPr>
          <w:rFonts w:ascii="Times New Roman" w:hAnsi="Times New Roman" w:cs="Times New Roman"/>
          <w:color w:val="000000"/>
          <w:sz w:val="24"/>
          <w:szCs w:val="24"/>
        </w:rPr>
        <w:t>с момента его подписания уполномоченным</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 xml:space="preserve">лицом Банка и </w:t>
      </w:r>
      <w:r w:rsidR="00DC4D06">
        <w:rPr>
          <w:rFonts w:ascii="Times New Roman" w:hAnsi="Times New Roman" w:cs="Times New Roman"/>
          <w:color w:val="000000"/>
          <w:sz w:val="24"/>
          <w:szCs w:val="24"/>
        </w:rPr>
        <w:t>Инвестором</w:t>
      </w:r>
      <w:r w:rsidR="0031117F">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При этом один экземпляр Договора,</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 xml:space="preserve">подписанного уполномоченным лицом Банка, предоставляется </w:t>
      </w:r>
      <w:r w:rsidR="00DC4D06">
        <w:rPr>
          <w:rFonts w:ascii="Times New Roman" w:hAnsi="Times New Roman" w:cs="Times New Roman"/>
          <w:color w:val="000000"/>
          <w:sz w:val="24"/>
          <w:szCs w:val="24"/>
        </w:rPr>
        <w:t>Инвестору</w:t>
      </w:r>
      <w:r w:rsidRPr="00DF5BC2">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месту нахождения Банка по адрес</w:t>
      </w:r>
      <w:r w:rsidR="00632C40">
        <w:rPr>
          <w:rFonts w:ascii="Times New Roman" w:hAnsi="Times New Roman" w:cs="Times New Roman"/>
          <w:color w:val="000000"/>
          <w:sz w:val="24"/>
          <w:szCs w:val="24"/>
        </w:rPr>
        <w:t>у первичного обращения</w:t>
      </w:r>
      <w:r w:rsidR="00DC4D06">
        <w:rPr>
          <w:rFonts w:ascii="Times New Roman" w:hAnsi="Times New Roman" w:cs="Times New Roman"/>
          <w:color w:val="000000"/>
          <w:sz w:val="24"/>
          <w:szCs w:val="24"/>
        </w:rPr>
        <w:t>.</w:t>
      </w:r>
      <w:r w:rsidRPr="00DF5BC2">
        <w:rPr>
          <w:rFonts w:ascii="Times New Roman" w:hAnsi="Times New Roman" w:cs="Times New Roman"/>
          <w:color w:val="000000"/>
          <w:sz w:val="24"/>
          <w:szCs w:val="24"/>
        </w:rPr>
        <w:t xml:space="preserve"> </w:t>
      </w:r>
    </w:p>
    <w:p w:rsidR="00DF5BC2" w:rsidRDefault="00DF5BC2" w:rsidP="004F6B3A">
      <w:pPr>
        <w:jc w:val="both"/>
        <w:rPr>
          <w:rFonts w:ascii="Times New Roman" w:hAnsi="Times New Roman" w:cs="Times New Roman"/>
          <w:color w:val="000000"/>
          <w:sz w:val="24"/>
          <w:szCs w:val="24"/>
        </w:rPr>
      </w:pPr>
      <w:r w:rsidRPr="0031117F">
        <w:rPr>
          <w:rFonts w:ascii="Times New Roman" w:hAnsi="Times New Roman" w:cs="Times New Roman"/>
          <w:b/>
          <w:color w:val="000000"/>
          <w:sz w:val="24"/>
          <w:szCs w:val="24"/>
        </w:rPr>
        <w:t>3.</w:t>
      </w:r>
      <w:r w:rsidR="008D127F">
        <w:rPr>
          <w:rFonts w:ascii="Times New Roman" w:hAnsi="Times New Roman" w:cs="Times New Roman"/>
          <w:b/>
          <w:color w:val="000000"/>
          <w:sz w:val="24"/>
          <w:szCs w:val="24"/>
        </w:rPr>
        <w:t>4</w:t>
      </w:r>
      <w:r w:rsidRPr="00DF5BC2">
        <w:rPr>
          <w:rFonts w:ascii="Times New Roman" w:hAnsi="Times New Roman" w:cs="Times New Roman"/>
          <w:color w:val="000000"/>
          <w:sz w:val="24"/>
          <w:szCs w:val="24"/>
        </w:rPr>
        <w:t xml:space="preserve">. Банк оказывает услуги, предусмотренные </w:t>
      </w:r>
      <w:r w:rsidR="00685736">
        <w:rPr>
          <w:rFonts w:ascii="Times New Roman" w:hAnsi="Times New Roman" w:cs="Times New Roman"/>
          <w:color w:val="000000"/>
          <w:sz w:val="24"/>
          <w:szCs w:val="24"/>
        </w:rPr>
        <w:t>Договором</w:t>
      </w:r>
      <w:r w:rsidR="0031117F">
        <w:rPr>
          <w:rFonts w:ascii="Times New Roman" w:hAnsi="Times New Roman" w:cs="Times New Roman"/>
          <w:color w:val="000000"/>
          <w:sz w:val="24"/>
          <w:szCs w:val="24"/>
        </w:rPr>
        <w:t xml:space="preserve"> на брокерское обслуживание</w:t>
      </w:r>
      <w:r w:rsidRPr="00DF5BC2">
        <w:rPr>
          <w:rFonts w:ascii="Times New Roman" w:hAnsi="Times New Roman" w:cs="Times New Roman"/>
          <w:color w:val="000000"/>
          <w:sz w:val="24"/>
          <w:szCs w:val="24"/>
        </w:rPr>
        <w:t>, в</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соответствии с требованиями законодательства Российской Федерации о</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банках и банковской деятельности, о ценных бумагах, а также иных нормативных</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 xml:space="preserve">правовых актов, регулирующих деятельность Банка </w:t>
      </w:r>
      <w:r w:rsidR="008D127F">
        <w:rPr>
          <w:rFonts w:ascii="Times New Roman" w:hAnsi="Times New Roman" w:cs="Times New Roman"/>
          <w:color w:val="000000"/>
          <w:sz w:val="24"/>
          <w:szCs w:val="24"/>
        </w:rPr>
        <w:t>в части</w:t>
      </w:r>
      <w:r w:rsidRPr="00DF5BC2">
        <w:rPr>
          <w:rFonts w:ascii="Times New Roman" w:hAnsi="Times New Roman" w:cs="Times New Roman"/>
          <w:color w:val="000000"/>
          <w:sz w:val="24"/>
          <w:szCs w:val="24"/>
        </w:rPr>
        <w:t xml:space="preserve"> оказания</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 xml:space="preserve">предусмотренных </w:t>
      </w:r>
      <w:r w:rsidR="00632C40">
        <w:rPr>
          <w:rFonts w:ascii="Times New Roman" w:hAnsi="Times New Roman" w:cs="Times New Roman"/>
          <w:color w:val="000000"/>
          <w:sz w:val="24"/>
          <w:szCs w:val="24"/>
        </w:rPr>
        <w:t>Договором</w:t>
      </w:r>
      <w:r w:rsidRPr="00DF5BC2">
        <w:rPr>
          <w:rFonts w:ascii="Times New Roman" w:hAnsi="Times New Roman" w:cs="Times New Roman"/>
          <w:color w:val="000000"/>
          <w:sz w:val="24"/>
          <w:szCs w:val="24"/>
        </w:rPr>
        <w:t xml:space="preserve"> услуг.</w:t>
      </w:r>
      <w:r>
        <w:rPr>
          <w:rFonts w:ascii="Times New Roman" w:hAnsi="Times New Roman" w:cs="Times New Roman"/>
          <w:color w:val="000000"/>
          <w:sz w:val="24"/>
          <w:szCs w:val="24"/>
        </w:rPr>
        <w:t xml:space="preserve"> </w:t>
      </w:r>
    </w:p>
    <w:p w:rsidR="00D51DBD" w:rsidRDefault="00DF5BC2" w:rsidP="004F6B3A">
      <w:pPr>
        <w:jc w:val="both"/>
        <w:rPr>
          <w:rFonts w:ascii="Times New Roman" w:hAnsi="Times New Roman" w:cs="Times New Roman"/>
          <w:color w:val="000000"/>
          <w:sz w:val="24"/>
          <w:szCs w:val="24"/>
        </w:rPr>
      </w:pPr>
      <w:r w:rsidRPr="0031117F">
        <w:rPr>
          <w:rFonts w:ascii="Times New Roman" w:hAnsi="Times New Roman" w:cs="Times New Roman"/>
          <w:b/>
          <w:color w:val="000000"/>
          <w:sz w:val="24"/>
          <w:szCs w:val="24"/>
        </w:rPr>
        <w:t>3.</w:t>
      </w:r>
      <w:r w:rsidR="008D127F">
        <w:rPr>
          <w:rFonts w:ascii="Times New Roman" w:hAnsi="Times New Roman" w:cs="Times New Roman"/>
          <w:b/>
          <w:color w:val="000000"/>
          <w:sz w:val="24"/>
          <w:szCs w:val="24"/>
        </w:rPr>
        <w:t>5</w:t>
      </w:r>
      <w:r w:rsidRPr="0031117F">
        <w:rPr>
          <w:rFonts w:ascii="Times New Roman" w:hAnsi="Times New Roman" w:cs="Times New Roman"/>
          <w:b/>
          <w:color w:val="000000"/>
          <w:sz w:val="24"/>
          <w:szCs w:val="24"/>
        </w:rPr>
        <w:t>.</w:t>
      </w:r>
      <w:r w:rsidRPr="00DF5BC2">
        <w:rPr>
          <w:rFonts w:ascii="Times New Roman" w:hAnsi="Times New Roman" w:cs="Times New Roman"/>
          <w:color w:val="000000"/>
          <w:sz w:val="24"/>
          <w:szCs w:val="24"/>
        </w:rPr>
        <w:t xml:space="preserve"> Денежные средства, зачисляемые на Брокерский счет, не</w:t>
      </w:r>
      <w:r>
        <w:rPr>
          <w:rFonts w:ascii="Times New Roman" w:hAnsi="Times New Roman" w:cs="Times New Roman"/>
          <w:color w:val="000000"/>
          <w:sz w:val="24"/>
          <w:szCs w:val="24"/>
        </w:rPr>
        <w:t xml:space="preserve"> </w:t>
      </w:r>
      <w:r w:rsidRPr="00DF5BC2">
        <w:rPr>
          <w:rFonts w:ascii="Times New Roman" w:hAnsi="Times New Roman" w:cs="Times New Roman"/>
          <w:color w:val="000000"/>
          <w:sz w:val="24"/>
          <w:szCs w:val="24"/>
        </w:rPr>
        <w:t>включены в систему страхования вкладов.</w:t>
      </w:r>
    </w:p>
    <w:p w:rsidR="00DC4D06" w:rsidRDefault="00DC4D06" w:rsidP="004F6B3A">
      <w:pPr>
        <w:jc w:val="both"/>
        <w:rPr>
          <w:rFonts w:ascii="Times New Roman" w:hAnsi="Times New Roman" w:cs="Times New Roman"/>
          <w:color w:val="000000"/>
          <w:sz w:val="24"/>
          <w:szCs w:val="24"/>
        </w:rPr>
      </w:pPr>
    </w:p>
    <w:p w:rsidR="00C27775" w:rsidRDefault="00D51DBD">
      <w:pPr>
        <w:rPr>
          <w:rStyle w:val="fontstyle01"/>
        </w:rPr>
      </w:pPr>
      <w:r>
        <w:rPr>
          <w:rStyle w:val="fontstyle01"/>
        </w:rPr>
        <w:t xml:space="preserve">РЕГИСТРАЦИЯ </w:t>
      </w:r>
      <w:r w:rsidR="00BE3B18">
        <w:rPr>
          <w:rStyle w:val="fontstyle01"/>
        </w:rPr>
        <w:t>ИНВЕСТОР</w:t>
      </w:r>
      <w:r>
        <w:rPr>
          <w:rStyle w:val="fontstyle01"/>
        </w:rPr>
        <w:t xml:space="preserve">А, СЧЕТА </w:t>
      </w:r>
      <w:r w:rsidR="00BE3B18">
        <w:rPr>
          <w:rStyle w:val="fontstyle01"/>
        </w:rPr>
        <w:t>ИНВЕСТОР</w:t>
      </w:r>
      <w:r>
        <w:rPr>
          <w:rStyle w:val="fontstyle01"/>
        </w:rPr>
        <w:t>А И УПОЛНОМОЧЕННЫЕ ЛИЦА</w:t>
      </w:r>
    </w:p>
    <w:p w:rsidR="00C27775" w:rsidRDefault="00D51DBD">
      <w:pPr>
        <w:rPr>
          <w:rStyle w:val="fontstyle01"/>
        </w:rPr>
      </w:pPr>
      <w:r>
        <w:rPr>
          <w:rStyle w:val="fontstyle01"/>
        </w:rPr>
        <w:t xml:space="preserve">4. Регистрация </w:t>
      </w:r>
      <w:r w:rsidR="00BE3B18">
        <w:rPr>
          <w:rStyle w:val="fontstyle01"/>
        </w:rPr>
        <w:t>Инвестор</w:t>
      </w:r>
      <w:r>
        <w:rPr>
          <w:rStyle w:val="fontstyle01"/>
        </w:rPr>
        <w:t>а</w:t>
      </w:r>
      <w:r w:rsidR="00C27775">
        <w:rPr>
          <w:rStyle w:val="fontstyle01"/>
        </w:rPr>
        <w:t xml:space="preserve"> </w:t>
      </w:r>
    </w:p>
    <w:p w:rsidR="00C27775" w:rsidRDefault="00D51DBD" w:rsidP="005E6A47">
      <w:pPr>
        <w:jc w:val="both"/>
        <w:rPr>
          <w:rStyle w:val="fontstyle21"/>
        </w:rPr>
      </w:pPr>
      <w:r>
        <w:rPr>
          <w:rStyle w:val="fontstyle01"/>
        </w:rPr>
        <w:t xml:space="preserve">4.1. </w:t>
      </w:r>
      <w:r>
        <w:rPr>
          <w:rStyle w:val="fontstyle21"/>
        </w:rPr>
        <w:t>Для совершения Торговых и Неторговых операций, а также учета остатков денежных средств</w:t>
      </w:r>
      <w:r w:rsidR="00C27775">
        <w:rPr>
          <w:rStyle w:val="fontstyle21"/>
        </w:rPr>
        <w:t xml:space="preserve"> </w:t>
      </w:r>
      <w:r w:rsidR="008D127F">
        <w:rPr>
          <w:rStyle w:val="fontstyle21"/>
        </w:rPr>
        <w:t xml:space="preserve">Инвестора </w:t>
      </w:r>
      <w:r>
        <w:rPr>
          <w:rStyle w:val="fontstyle21"/>
        </w:rPr>
        <w:t xml:space="preserve">по результатам указанных операций Банк присваивает </w:t>
      </w:r>
      <w:r w:rsidR="00BE3B18">
        <w:rPr>
          <w:rStyle w:val="fontstyle21"/>
        </w:rPr>
        <w:t>Инвестор</w:t>
      </w:r>
      <w:r>
        <w:rPr>
          <w:rStyle w:val="fontstyle21"/>
        </w:rPr>
        <w:t>у уникальный</w:t>
      </w:r>
      <w:r w:rsidR="00C27775">
        <w:rPr>
          <w:rStyle w:val="fontstyle21"/>
        </w:rPr>
        <w:t xml:space="preserve"> </w:t>
      </w:r>
      <w:r>
        <w:rPr>
          <w:rStyle w:val="fontstyle21"/>
        </w:rPr>
        <w:t xml:space="preserve">регистрационный код (далее – «Код </w:t>
      </w:r>
      <w:r w:rsidR="00BE3B18">
        <w:rPr>
          <w:rStyle w:val="fontstyle21"/>
        </w:rPr>
        <w:t>Инвестор</w:t>
      </w:r>
      <w:r>
        <w:rPr>
          <w:rStyle w:val="fontstyle21"/>
        </w:rPr>
        <w:t>а»).</w:t>
      </w:r>
    </w:p>
    <w:p w:rsidR="00C27775" w:rsidRDefault="00D51DBD" w:rsidP="005E6A47">
      <w:pPr>
        <w:jc w:val="both"/>
        <w:rPr>
          <w:rStyle w:val="fontstyle21"/>
        </w:rPr>
      </w:pPr>
      <w:r>
        <w:rPr>
          <w:rStyle w:val="fontstyle01"/>
        </w:rPr>
        <w:t xml:space="preserve">4.2. </w:t>
      </w:r>
      <w:r w:rsidR="005E6A47">
        <w:rPr>
          <w:rStyle w:val="fontstyle01"/>
          <w:b w:val="0"/>
        </w:rPr>
        <w:t xml:space="preserve">В соответствии с </w:t>
      </w:r>
      <w:r>
        <w:rPr>
          <w:rStyle w:val="fontstyle21"/>
        </w:rPr>
        <w:t>Правилами торгов</w:t>
      </w:r>
      <w:r w:rsidR="005E6A47">
        <w:rPr>
          <w:rStyle w:val="fontstyle21"/>
        </w:rPr>
        <w:t xml:space="preserve"> ПАО </w:t>
      </w:r>
      <w:r w:rsidR="0031117F">
        <w:rPr>
          <w:rStyle w:val="fontstyle21"/>
        </w:rPr>
        <w:t>«Московская Биржа»</w:t>
      </w:r>
      <w:r>
        <w:rPr>
          <w:rStyle w:val="fontstyle21"/>
        </w:rPr>
        <w:t>, Банк</w:t>
      </w:r>
      <w:r w:rsidR="00C27775">
        <w:rPr>
          <w:rStyle w:val="fontstyle21"/>
        </w:rPr>
        <w:t xml:space="preserve"> </w:t>
      </w:r>
      <w:r>
        <w:rPr>
          <w:rStyle w:val="fontstyle21"/>
        </w:rPr>
        <w:t>направляет Бирже имеющуюся у него информацию о</w:t>
      </w:r>
      <w:r w:rsidR="005E6A47">
        <w:rPr>
          <w:rStyle w:val="fontstyle21"/>
        </w:rPr>
        <w:t>б</w:t>
      </w:r>
      <w:r>
        <w:rPr>
          <w:rStyle w:val="fontstyle21"/>
        </w:rPr>
        <w:t xml:space="preserve"> </w:t>
      </w:r>
      <w:r w:rsidR="00BE3B18">
        <w:rPr>
          <w:rStyle w:val="fontstyle21"/>
        </w:rPr>
        <w:t>Инвестор</w:t>
      </w:r>
      <w:r>
        <w:rPr>
          <w:rStyle w:val="fontstyle21"/>
        </w:rPr>
        <w:t xml:space="preserve">е, необходимую для </w:t>
      </w:r>
      <w:r w:rsidR="0031117F">
        <w:rPr>
          <w:rStyle w:val="fontstyle21"/>
        </w:rPr>
        <w:t xml:space="preserve"> регистрации и последующего </w:t>
      </w:r>
      <w:r>
        <w:rPr>
          <w:rStyle w:val="fontstyle21"/>
        </w:rPr>
        <w:t>совершения</w:t>
      </w:r>
      <w:r w:rsidR="00C27775">
        <w:rPr>
          <w:rStyle w:val="fontstyle21"/>
        </w:rPr>
        <w:t xml:space="preserve"> </w:t>
      </w:r>
      <w:r>
        <w:rPr>
          <w:rStyle w:val="fontstyle21"/>
        </w:rPr>
        <w:t>Торговых операций на Бирже.</w:t>
      </w:r>
      <w:r w:rsidR="00C27775">
        <w:rPr>
          <w:rStyle w:val="fontstyle21"/>
        </w:rPr>
        <w:t xml:space="preserve"> </w:t>
      </w:r>
    </w:p>
    <w:p w:rsidR="00C27775" w:rsidRDefault="00D51DBD" w:rsidP="005E6A47">
      <w:pPr>
        <w:jc w:val="both"/>
        <w:rPr>
          <w:rStyle w:val="fontstyle01"/>
        </w:rPr>
      </w:pPr>
      <w:r>
        <w:rPr>
          <w:rStyle w:val="fontstyle01"/>
        </w:rPr>
        <w:t xml:space="preserve">5. Счета </w:t>
      </w:r>
      <w:r w:rsidR="00BE3B18">
        <w:rPr>
          <w:rStyle w:val="fontstyle01"/>
        </w:rPr>
        <w:t>Инвестор</w:t>
      </w:r>
      <w:r>
        <w:rPr>
          <w:rStyle w:val="fontstyle01"/>
        </w:rPr>
        <w:t>а</w:t>
      </w:r>
    </w:p>
    <w:p w:rsidR="005E6A47" w:rsidRDefault="00D51DBD" w:rsidP="005E6A47">
      <w:pPr>
        <w:jc w:val="both"/>
        <w:rPr>
          <w:rStyle w:val="fontstyle21"/>
        </w:rPr>
      </w:pPr>
      <w:r>
        <w:rPr>
          <w:rStyle w:val="fontstyle01"/>
        </w:rPr>
        <w:t xml:space="preserve">5.1. </w:t>
      </w:r>
      <w:proofErr w:type="gramStart"/>
      <w:r>
        <w:rPr>
          <w:rStyle w:val="fontstyle21"/>
        </w:rPr>
        <w:t xml:space="preserve">Торговые и/или Неторговые операции совершаются Банком только при условии наличия </w:t>
      </w:r>
      <w:r w:rsidR="008D127F">
        <w:rPr>
          <w:rStyle w:val="fontstyle21"/>
        </w:rPr>
        <w:t>у</w:t>
      </w:r>
      <w:r>
        <w:rPr>
          <w:rStyle w:val="fontstyle21"/>
        </w:rPr>
        <w:t xml:space="preserve"> Банка всех счетов (разделов счетов), необходимых для совершения указанных</w:t>
      </w:r>
      <w:r w:rsidR="00C27775">
        <w:rPr>
          <w:rStyle w:val="fontstyle21"/>
        </w:rPr>
        <w:t xml:space="preserve"> </w:t>
      </w:r>
      <w:r>
        <w:rPr>
          <w:rStyle w:val="fontstyle21"/>
        </w:rPr>
        <w:t>операций, включая но, не ограничиваясь, счета</w:t>
      </w:r>
      <w:r w:rsidR="003B5C06">
        <w:rPr>
          <w:rStyle w:val="fontstyle21"/>
        </w:rPr>
        <w:t>ми</w:t>
      </w:r>
      <w:r>
        <w:rPr>
          <w:rStyle w:val="fontstyle21"/>
        </w:rPr>
        <w:t xml:space="preserve"> в депозитариях, уполномоченных депозитариях Бирж,</w:t>
      </w:r>
      <w:r w:rsidR="005E6A47">
        <w:rPr>
          <w:rStyle w:val="fontstyle21"/>
        </w:rPr>
        <w:t xml:space="preserve"> </w:t>
      </w:r>
      <w:r>
        <w:rPr>
          <w:rStyle w:val="fontstyle21"/>
        </w:rPr>
        <w:t>регистраторах, кредитных организациях, клиринговых</w:t>
      </w:r>
      <w:r w:rsidR="00C27775">
        <w:rPr>
          <w:rStyle w:val="fontstyle21"/>
        </w:rPr>
        <w:t xml:space="preserve"> </w:t>
      </w:r>
      <w:r>
        <w:rPr>
          <w:rStyle w:val="fontstyle21"/>
        </w:rPr>
        <w:t>организациях и др.</w:t>
      </w:r>
      <w:r w:rsidR="003B5C06">
        <w:rPr>
          <w:rStyle w:val="fontstyle21"/>
        </w:rPr>
        <w:t>,</w:t>
      </w:r>
      <w:r>
        <w:rPr>
          <w:rStyle w:val="fontstyle21"/>
        </w:rPr>
        <w:t xml:space="preserve"> а также регистрации (аккредитации) </w:t>
      </w:r>
      <w:r w:rsidR="00BE3B18">
        <w:rPr>
          <w:rStyle w:val="fontstyle21"/>
        </w:rPr>
        <w:t>Инвестор</w:t>
      </w:r>
      <w:r>
        <w:rPr>
          <w:rStyle w:val="fontstyle21"/>
        </w:rPr>
        <w:t>а на соответствующих Биржах и/или в</w:t>
      </w:r>
      <w:r w:rsidR="00C27775">
        <w:rPr>
          <w:rStyle w:val="fontstyle21"/>
        </w:rPr>
        <w:t xml:space="preserve"> </w:t>
      </w:r>
      <w:r>
        <w:rPr>
          <w:rStyle w:val="fontstyle21"/>
        </w:rPr>
        <w:t>клиринговых организациях для участия в торгах Ценными бумагами.</w:t>
      </w:r>
      <w:proofErr w:type="gramEnd"/>
      <w:r w:rsidR="00C27775">
        <w:rPr>
          <w:rStyle w:val="fontstyle21"/>
        </w:rPr>
        <w:t xml:space="preserve"> </w:t>
      </w:r>
      <w:r>
        <w:rPr>
          <w:rStyle w:val="fontstyle21"/>
        </w:rPr>
        <w:t>При этом Торговые и/или Неторговые операции с Ценными бумагами совершаются Банком только при</w:t>
      </w:r>
      <w:r w:rsidR="00C27775">
        <w:rPr>
          <w:rStyle w:val="fontstyle21"/>
        </w:rPr>
        <w:t xml:space="preserve"> </w:t>
      </w:r>
      <w:r>
        <w:rPr>
          <w:rStyle w:val="fontstyle21"/>
        </w:rPr>
        <w:t xml:space="preserve">условии открытия </w:t>
      </w:r>
      <w:r w:rsidR="00BE3B18">
        <w:rPr>
          <w:rStyle w:val="fontstyle21"/>
        </w:rPr>
        <w:t>Инвестор</w:t>
      </w:r>
      <w:r>
        <w:rPr>
          <w:rStyle w:val="fontstyle21"/>
        </w:rPr>
        <w:t>ом счета депо в депозитарии Банка</w:t>
      </w:r>
      <w:r w:rsidR="005E6A47">
        <w:rPr>
          <w:rStyle w:val="fontstyle21"/>
        </w:rPr>
        <w:t xml:space="preserve">. </w:t>
      </w:r>
    </w:p>
    <w:p w:rsidR="00C27775" w:rsidRDefault="00D51DBD" w:rsidP="005E6A47">
      <w:pPr>
        <w:jc w:val="both"/>
        <w:rPr>
          <w:rStyle w:val="fontstyle21"/>
        </w:rPr>
      </w:pPr>
      <w:r>
        <w:rPr>
          <w:rStyle w:val="fontstyle01"/>
        </w:rPr>
        <w:lastRenderedPageBreak/>
        <w:t xml:space="preserve">5.2. </w:t>
      </w:r>
      <w:r>
        <w:rPr>
          <w:rStyle w:val="fontstyle21"/>
        </w:rPr>
        <w:t>Для учета Торговых и Неторговых операций, а также остатков денежных средств и/или Ценных</w:t>
      </w:r>
      <w:r w:rsidR="00C27775">
        <w:rPr>
          <w:rStyle w:val="fontstyle21"/>
        </w:rPr>
        <w:t xml:space="preserve"> </w:t>
      </w:r>
      <w:r>
        <w:rPr>
          <w:rStyle w:val="fontstyle21"/>
        </w:rPr>
        <w:t xml:space="preserve">бумаг </w:t>
      </w:r>
      <w:r w:rsidR="00BE3B18">
        <w:rPr>
          <w:rStyle w:val="fontstyle21"/>
        </w:rPr>
        <w:t>Инвестор</w:t>
      </w:r>
      <w:r>
        <w:rPr>
          <w:rStyle w:val="fontstyle21"/>
        </w:rPr>
        <w:t xml:space="preserve">а по результатам указанных операций Банк открывает </w:t>
      </w:r>
      <w:r w:rsidR="00BE3B18">
        <w:rPr>
          <w:rStyle w:val="fontstyle21"/>
        </w:rPr>
        <w:t>Инвестор</w:t>
      </w:r>
      <w:r>
        <w:rPr>
          <w:rStyle w:val="fontstyle21"/>
        </w:rPr>
        <w:t xml:space="preserve">у </w:t>
      </w:r>
      <w:r w:rsidR="00DC4D06">
        <w:rPr>
          <w:rStyle w:val="fontstyle21"/>
        </w:rPr>
        <w:t>Брокерский</w:t>
      </w:r>
      <w:r w:rsidR="0031117F">
        <w:rPr>
          <w:rStyle w:val="fontstyle21"/>
        </w:rPr>
        <w:t xml:space="preserve"> счет и счет ДЕПО.</w:t>
      </w:r>
    </w:p>
    <w:p w:rsidR="00C27775" w:rsidRDefault="00D51DBD" w:rsidP="005E6A47">
      <w:pPr>
        <w:jc w:val="both"/>
        <w:rPr>
          <w:rStyle w:val="fontstyle21"/>
        </w:rPr>
      </w:pPr>
      <w:r>
        <w:rPr>
          <w:rStyle w:val="fontstyle01"/>
        </w:rPr>
        <w:t xml:space="preserve">5.3. </w:t>
      </w:r>
      <w:r>
        <w:rPr>
          <w:rStyle w:val="fontstyle21"/>
        </w:rPr>
        <w:t xml:space="preserve">Банк не начисляет </w:t>
      </w:r>
      <w:r w:rsidR="00BE3B18">
        <w:rPr>
          <w:rStyle w:val="fontstyle21"/>
        </w:rPr>
        <w:t>Инвестор</w:t>
      </w:r>
      <w:r>
        <w:rPr>
          <w:rStyle w:val="fontstyle21"/>
        </w:rPr>
        <w:t xml:space="preserve">у проценты на денежные средства, находящиеся на </w:t>
      </w:r>
      <w:r w:rsidR="00DC4D06">
        <w:rPr>
          <w:rStyle w:val="fontstyle21"/>
        </w:rPr>
        <w:t>Брокерском</w:t>
      </w:r>
      <w:r>
        <w:rPr>
          <w:rStyle w:val="fontstyle21"/>
        </w:rPr>
        <w:t xml:space="preserve"> счете.</w:t>
      </w:r>
      <w:r w:rsidR="00C27775">
        <w:rPr>
          <w:rStyle w:val="fontstyle21"/>
        </w:rPr>
        <w:t xml:space="preserve"> </w:t>
      </w:r>
    </w:p>
    <w:p w:rsidR="00D51DBD" w:rsidRDefault="00D51DBD" w:rsidP="005E6A47">
      <w:pPr>
        <w:jc w:val="both"/>
        <w:rPr>
          <w:rStyle w:val="fontstyle21"/>
        </w:rPr>
      </w:pPr>
      <w:r>
        <w:rPr>
          <w:rStyle w:val="fontstyle01"/>
        </w:rPr>
        <w:t xml:space="preserve">5.4. </w:t>
      </w:r>
      <w:r>
        <w:rPr>
          <w:rStyle w:val="fontstyle21"/>
        </w:rPr>
        <w:t xml:space="preserve">Банк </w:t>
      </w:r>
      <w:r w:rsidR="00C371A6">
        <w:rPr>
          <w:rStyle w:val="fontstyle21"/>
        </w:rPr>
        <w:t>направляет Инвестору уведомление</w:t>
      </w:r>
      <w:r>
        <w:rPr>
          <w:rStyle w:val="fontstyle21"/>
        </w:rPr>
        <w:t xml:space="preserve"> обо всех открытых Банком </w:t>
      </w:r>
      <w:r w:rsidR="00BE3B18">
        <w:rPr>
          <w:rStyle w:val="fontstyle21"/>
        </w:rPr>
        <w:t>Инвестор</w:t>
      </w:r>
      <w:r>
        <w:rPr>
          <w:rStyle w:val="fontstyle21"/>
        </w:rPr>
        <w:t>у</w:t>
      </w:r>
      <w:r w:rsidR="00C27775">
        <w:rPr>
          <w:rStyle w:val="fontstyle21"/>
        </w:rPr>
        <w:t xml:space="preserve"> </w:t>
      </w:r>
      <w:r>
        <w:rPr>
          <w:rStyle w:val="fontstyle21"/>
        </w:rPr>
        <w:t>счетах и присвоенных регистрационных кодах</w:t>
      </w:r>
      <w:r w:rsidR="00C371A6">
        <w:rPr>
          <w:rStyle w:val="fontstyle21"/>
        </w:rPr>
        <w:t xml:space="preserve"> в течение трех дней от даты заключения Договора</w:t>
      </w:r>
      <w:r w:rsidR="003B5C06">
        <w:rPr>
          <w:rStyle w:val="fontstyle21"/>
        </w:rPr>
        <w:t>.</w:t>
      </w:r>
      <w:r>
        <w:rPr>
          <w:rStyle w:val="fontstyle21"/>
        </w:rPr>
        <w:t xml:space="preserve"> Оригинал </w:t>
      </w:r>
      <w:r w:rsidR="00C371A6">
        <w:rPr>
          <w:rStyle w:val="fontstyle21"/>
        </w:rPr>
        <w:t>уведомления</w:t>
      </w:r>
      <w:r>
        <w:rPr>
          <w:rStyle w:val="fontstyle21"/>
        </w:rPr>
        <w:t xml:space="preserve"> передается </w:t>
      </w:r>
      <w:r w:rsidR="00BE3B18">
        <w:rPr>
          <w:rStyle w:val="fontstyle21"/>
        </w:rPr>
        <w:t>Инвестор</w:t>
      </w:r>
      <w:r>
        <w:rPr>
          <w:rStyle w:val="fontstyle21"/>
        </w:rPr>
        <w:t>у по</w:t>
      </w:r>
      <w:r w:rsidR="00C27775">
        <w:rPr>
          <w:rStyle w:val="fontstyle21"/>
        </w:rPr>
        <w:t xml:space="preserve"> </w:t>
      </w:r>
      <w:r>
        <w:rPr>
          <w:rStyle w:val="fontstyle21"/>
        </w:rPr>
        <w:t>месту нахождения Банка</w:t>
      </w:r>
      <w:r w:rsidR="003B5C06">
        <w:rPr>
          <w:rStyle w:val="fontstyle21"/>
        </w:rPr>
        <w:t>/</w:t>
      </w:r>
      <w:r w:rsidR="00C371A6">
        <w:rPr>
          <w:rStyle w:val="fontstyle21"/>
        </w:rPr>
        <w:t>филиалов</w:t>
      </w:r>
      <w:r>
        <w:rPr>
          <w:rStyle w:val="fontstyle21"/>
        </w:rPr>
        <w:t xml:space="preserve">. Копия извещения может быть направлена </w:t>
      </w:r>
      <w:r w:rsidR="00BE3B18">
        <w:rPr>
          <w:rStyle w:val="fontstyle21"/>
        </w:rPr>
        <w:t>Инвестор</w:t>
      </w:r>
      <w:r>
        <w:rPr>
          <w:rStyle w:val="fontstyle21"/>
        </w:rPr>
        <w:t>у Банком посредством</w:t>
      </w:r>
      <w:r w:rsidR="00C27775">
        <w:rPr>
          <w:rStyle w:val="fontstyle21"/>
        </w:rPr>
        <w:t xml:space="preserve"> </w:t>
      </w:r>
      <w:r>
        <w:rPr>
          <w:rStyle w:val="fontstyle21"/>
        </w:rPr>
        <w:t xml:space="preserve">электронной или факсимильной связи по реквизитам </w:t>
      </w:r>
      <w:r w:rsidR="00BE3B18">
        <w:rPr>
          <w:rStyle w:val="fontstyle21"/>
        </w:rPr>
        <w:t>Инвестор</w:t>
      </w:r>
      <w:r>
        <w:rPr>
          <w:rStyle w:val="fontstyle21"/>
        </w:rPr>
        <w:t>а, указанным им в письменно</w:t>
      </w:r>
      <w:r w:rsidR="00C371A6">
        <w:rPr>
          <w:rStyle w:val="fontstyle21"/>
        </w:rPr>
        <w:t>й</w:t>
      </w:r>
      <w:r w:rsidR="00C27775">
        <w:rPr>
          <w:rStyle w:val="fontstyle21"/>
        </w:rPr>
        <w:t xml:space="preserve"> </w:t>
      </w:r>
      <w:r w:rsidR="00C371A6">
        <w:rPr>
          <w:rStyle w:val="fontstyle21"/>
        </w:rPr>
        <w:t>форме.</w:t>
      </w:r>
    </w:p>
    <w:p w:rsidR="00D51DBD" w:rsidRDefault="00D51DBD" w:rsidP="005E6A47">
      <w:pPr>
        <w:jc w:val="both"/>
        <w:rPr>
          <w:rStyle w:val="fontstyle01"/>
        </w:rPr>
      </w:pPr>
      <w:r>
        <w:rPr>
          <w:rStyle w:val="fontstyle01"/>
        </w:rPr>
        <w:t>6. Особенности открытия и ведения Индивидуального инвестиционного счета</w:t>
      </w:r>
      <w:r w:rsidR="005E6A47">
        <w:rPr>
          <w:rStyle w:val="fontstyle01"/>
        </w:rPr>
        <w:t>.</w:t>
      </w:r>
    </w:p>
    <w:p w:rsidR="005E6A47" w:rsidRPr="005E6A47" w:rsidRDefault="005E6A47" w:rsidP="005E6A47">
      <w:pPr>
        <w:jc w:val="both"/>
        <w:rPr>
          <w:rStyle w:val="fontstyle01"/>
          <w:b w:val="0"/>
        </w:rPr>
      </w:pPr>
      <w:r>
        <w:rPr>
          <w:rStyle w:val="fontstyle01"/>
        </w:rPr>
        <w:t xml:space="preserve">6.1. </w:t>
      </w:r>
      <w:r>
        <w:rPr>
          <w:rStyle w:val="fontstyle01"/>
          <w:b w:val="0"/>
        </w:rPr>
        <w:t>Банк не оказывает услуги по открытию и ведению индивидуального инвестиционного счета.</w:t>
      </w:r>
    </w:p>
    <w:p w:rsidR="00094120" w:rsidRDefault="00D51DBD" w:rsidP="005E6A47">
      <w:pPr>
        <w:jc w:val="both"/>
        <w:rPr>
          <w:rStyle w:val="fontstyle01"/>
        </w:rPr>
      </w:pPr>
      <w:r>
        <w:rPr>
          <w:rStyle w:val="fontstyle01"/>
        </w:rPr>
        <w:t>7. Уполномоченные лица</w:t>
      </w:r>
    </w:p>
    <w:p w:rsidR="00094120" w:rsidRDefault="00D51DBD" w:rsidP="005E6A47">
      <w:pPr>
        <w:jc w:val="both"/>
        <w:rPr>
          <w:rStyle w:val="fontstyle21"/>
        </w:rPr>
      </w:pPr>
      <w:r>
        <w:rPr>
          <w:rStyle w:val="fontstyle01"/>
        </w:rPr>
        <w:t xml:space="preserve">7.1. </w:t>
      </w:r>
      <w:r w:rsidR="00BE3B18">
        <w:rPr>
          <w:rStyle w:val="fontstyle21"/>
        </w:rPr>
        <w:t>Инвестор</w:t>
      </w:r>
      <w:r>
        <w:rPr>
          <w:rStyle w:val="fontstyle21"/>
        </w:rPr>
        <w:t xml:space="preserve"> вправе предоставлять физическим и/или юридическим лицам полномочия на совершение</w:t>
      </w:r>
      <w:r w:rsidR="00094120">
        <w:rPr>
          <w:rStyle w:val="fontstyle21"/>
        </w:rPr>
        <w:t xml:space="preserve"> </w:t>
      </w:r>
      <w:r>
        <w:rPr>
          <w:rStyle w:val="fontstyle21"/>
        </w:rPr>
        <w:t xml:space="preserve">от его имени каких-либо действий в рамках </w:t>
      </w:r>
      <w:r w:rsidR="003B5C06">
        <w:rPr>
          <w:rStyle w:val="fontstyle21"/>
        </w:rPr>
        <w:t>Договора</w:t>
      </w:r>
      <w:r>
        <w:rPr>
          <w:rStyle w:val="fontstyle21"/>
        </w:rPr>
        <w:t>.</w:t>
      </w:r>
    </w:p>
    <w:p w:rsidR="005E6A47" w:rsidRDefault="00D51DBD" w:rsidP="005E6A47">
      <w:pPr>
        <w:jc w:val="both"/>
        <w:rPr>
          <w:rStyle w:val="fontstyle21"/>
        </w:rPr>
      </w:pPr>
      <w:r>
        <w:rPr>
          <w:rStyle w:val="fontstyle01"/>
        </w:rPr>
        <w:t xml:space="preserve">7.2. </w:t>
      </w:r>
      <w:r>
        <w:rPr>
          <w:rStyle w:val="fontstyle21"/>
        </w:rPr>
        <w:t xml:space="preserve">Права физических и/или юридических лиц выступать в качестве Уполномоченных лиц </w:t>
      </w:r>
      <w:r w:rsidR="00BE3B18">
        <w:rPr>
          <w:rStyle w:val="fontstyle21"/>
        </w:rPr>
        <w:t>Инвестор</w:t>
      </w:r>
      <w:r>
        <w:rPr>
          <w:rStyle w:val="fontstyle21"/>
        </w:rPr>
        <w:t>а</w:t>
      </w:r>
      <w:r w:rsidR="00094120">
        <w:rPr>
          <w:rStyle w:val="fontstyle21"/>
        </w:rPr>
        <w:t xml:space="preserve"> </w:t>
      </w:r>
      <w:r w:rsidR="0031117F">
        <w:rPr>
          <w:rStyle w:val="fontstyle21"/>
        </w:rPr>
        <w:t>в обязательном порядке</w:t>
      </w:r>
      <w:r>
        <w:rPr>
          <w:rStyle w:val="fontstyle21"/>
        </w:rPr>
        <w:t xml:space="preserve"> подтвержда</w:t>
      </w:r>
      <w:r w:rsidR="0031117F">
        <w:rPr>
          <w:rStyle w:val="fontstyle21"/>
        </w:rPr>
        <w:t>ются</w:t>
      </w:r>
      <w:r>
        <w:rPr>
          <w:rStyle w:val="fontstyle21"/>
        </w:rPr>
        <w:t xml:space="preserve"> </w:t>
      </w:r>
      <w:r w:rsidR="005E6A47">
        <w:rPr>
          <w:rStyle w:val="fontstyle21"/>
        </w:rPr>
        <w:t xml:space="preserve">нотариально заверенной </w:t>
      </w:r>
      <w:r>
        <w:rPr>
          <w:rStyle w:val="fontstyle21"/>
        </w:rPr>
        <w:t>доверенностью</w:t>
      </w:r>
      <w:r w:rsidR="005E6A47">
        <w:rPr>
          <w:rStyle w:val="fontstyle21"/>
        </w:rPr>
        <w:t>,</w:t>
      </w:r>
      <w:r>
        <w:rPr>
          <w:rStyle w:val="fontstyle21"/>
        </w:rPr>
        <w:t xml:space="preserve"> выданной </w:t>
      </w:r>
      <w:r w:rsidR="00BE3B18">
        <w:rPr>
          <w:rStyle w:val="fontstyle21"/>
        </w:rPr>
        <w:t>Инвестор</w:t>
      </w:r>
      <w:r>
        <w:rPr>
          <w:rStyle w:val="fontstyle21"/>
        </w:rPr>
        <w:t>ом.</w:t>
      </w:r>
      <w:r w:rsidR="00094120">
        <w:rPr>
          <w:rStyle w:val="fontstyle21"/>
        </w:rPr>
        <w:t xml:space="preserve"> </w:t>
      </w:r>
    </w:p>
    <w:p w:rsidR="00094120" w:rsidRDefault="00D51DBD" w:rsidP="005E6A47">
      <w:pPr>
        <w:jc w:val="both"/>
        <w:rPr>
          <w:rStyle w:val="fontstyle21"/>
        </w:rPr>
      </w:pPr>
      <w:r>
        <w:rPr>
          <w:rStyle w:val="fontstyle01"/>
        </w:rPr>
        <w:t xml:space="preserve">7.3. </w:t>
      </w:r>
      <w:r w:rsidR="00BE3B18">
        <w:rPr>
          <w:rStyle w:val="fontstyle21"/>
        </w:rPr>
        <w:t>Инвестор</w:t>
      </w:r>
      <w:r>
        <w:rPr>
          <w:rStyle w:val="fontstyle21"/>
        </w:rPr>
        <w:t xml:space="preserve"> обязан письменно уведомить Банк о прекращении полномочий Уполномоченных лиц</w:t>
      </w:r>
      <w:r w:rsidR="00094120">
        <w:rPr>
          <w:rStyle w:val="fontstyle21"/>
        </w:rPr>
        <w:t xml:space="preserve"> </w:t>
      </w:r>
      <w:r w:rsidR="00BE3B18">
        <w:rPr>
          <w:rStyle w:val="fontstyle21"/>
        </w:rPr>
        <w:t>Инвестор</w:t>
      </w:r>
      <w:r>
        <w:rPr>
          <w:rStyle w:val="fontstyle21"/>
        </w:rPr>
        <w:t>а не позднее дня прекращения таких полномочий. В случае отсутствия в распоряжении Банка</w:t>
      </w:r>
      <w:r w:rsidR="00094120">
        <w:rPr>
          <w:rStyle w:val="fontstyle21"/>
        </w:rPr>
        <w:t xml:space="preserve"> </w:t>
      </w:r>
      <w:r>
        <w:rPr>
          <w:rStyle w:val="fontstyle21"/>
        </w:rPr>
        <w:t xml:space="preserve">указанного уведомления, Банк не несет перед </w:t>
      </w:r>
      <w:r w:rsidR="00BE3B18">
        <w:rPr>
          <w:rStyle w:val="fontstyle21"/>
        </w:rPr>
        <w:t>Инвестор</w:t>
      </w:r>
      <w:r>
        <w:rPr>
          <w:rStyle w:val="fontstyle21"/>
        </w:rPr>
        <w:t>ом ответственности за совершение каких-либо</w:t>
      </w:r>
      <w:r w:rsidR="00094120">
        <w:rPr>
          <w:rStyle w:val="fontstyle21"/>
        </w:rPr>
        <w:t xml:space="preserve"> </w:t>
      </w:r>
      <w:r>
        <w:rPr>
          <w:rStyle w:val="fontstyle21"/>
        </w:rPr>
        <w:t xml:space="preserve">действий в рамках </w:t>
      </w:r>
      <w:r w:rsidR="003B5C06">
        <w:rPr>
          <w:rStyle w:val="fontstyle21"/>
        </w:rPr>
        <w:t>Договора</w:t>
      </w:r>
      <w:r>
        <w:rPr>
          <w:rStyle w:val="fontstyle21"/>
        </w:rPr>
        <w:t xml:space="preserve"> по поручению Уполномоченных лиц </w:t>
      </w:r>
      <w:r w:rsidR="00BE3B18">
        <w:rPr>
          <w:rStyle w:val="fontstyle21"/>
        </w:rPr>
        <w:t>Инвестор</w:t>
      </w:r>
      <w:r>
        <w:rPr>
          <w:rStyle w:val="fontstyle21"/>
        </w:rPr>
        <w:t>а.</w:t>
      </w:r>
      <w:r w:rsidR="00094120">
        <w:rPr>
          <w:rStyle w:val="fontstyle21"/>
        </w:rPr>
        <w:t xml:space="preserve"> </w:t>
      </w:r>
    </w:p>
    <w:p w:rsidR="00094120" w:rsidRDefault="00D51DBD" w:rsidP="005E6A47">
      <w:pPr>
        <w:ind w:left="-567" w:firstLine="567"/>
        <w:jc w:val="both"/>
        <w:rPr>
          <w:rStyle w:val="fontstyle01"/>
        </w:rPr>
      </w:pPr>
      <w:r>
        <w:rPr>
          <w:rStyle w:val="fontstyle01"/>
        </w:rPr>
        <w:t>СООБЩЕНИЯ</w:t>
      </w:r>
    </w:p>
    <w:p w:rsidR="00094120" w:rsidRDefault="00D51DBD" w:rsidP="005E6A47">
      <w:pPr>
        <w:ind w:left="-567" w:firstLine="567"/>
        <w:jc w:val="both"/>
        <w:rPr>
          <w:rStyle w:val="fontstyle01"/>
        </w:rPr>
      </w:pPr>
      <w:r>
        <w:rPr>
          <w:rStyle w:val="fontstyle01"/>
        </w:rPr>
        <w:t xml:space="preserve">8. Виды </w:t>
      </w:r>
      <w:r w:rsidR="005E6A47">
        <w:rPr>
          <w:rStyle w:val="fontstyle01"/>
        </w:rPr>
        <w:t>Сообщений.</w:t>
      </w:r>
    </w:p>
    <w:p w:rsidR="00094120" w:rsidRDefault="00D51DBD" w:rsidP="005E6A47">
      <w:pPr>
        <w:ind w:left="-567" w:firstLine="567"/>
        <w:jc w:val="both"/>
        <w:rPr>
          <w:rStyle w:val="fontstyle21"/>
        </w:rPr>
      </w:pPr>
      <w:r>
        <w:rPr>
          <w:rStyle w:val="fontstyle01"/>
        </w:rPr>
        <w:t xml:space="preserve">8.1. </w:t>
      </w:r>
      <w:r w:rsidR="00BE3B18">
        <w:rPr>
          <w:rStyle w:val="fontstyle21"/>
        </w:rPr>
        <w:t>Инвестор</w:t>
      </w:r>
      <w:r>
        <w:rPr>
          <w:rStyle w:val="fontstyle21"/>
        </w:rPr>
        <w:t xml:space="preserve"> вправе направлять Банку следующие Сообщения:</w:t>
      </w:r>
      <w:r w:rsidR="00094120">
        <w:rPr>
          <w:rStyle w:val="fontstyle21"/>
        </w:rPr>
        <w:t xml:space="preserve"> </w:t>
      </w:r>
    </w:p>
    <w:p w:rsidR="00094120" w:rsidRDefault="00D51DBD" w:rsidP="005E6A47">
      <w:pPr>
        <w:ind w:left="-567" w:firstLine="567"/>
        <w:jc w:val="both"/>
        <w:rPr>
          <w:rStyle w:val="fontstyle21"/>
        </w:rPr>
      </w:pPr>
      <w:r>
        <w:rPr>
          <w:rStyle w:val="fontstyle21"/>
        </w:rPr>
        <w:t>а) поручения на совершение Торговых операций:</w:t>
      </w:r>
    </w:p>
    <w:p w:rsidR="00094120" w:rsidRDefault="00D51DBD" w:rsidP="005E6A47">
      <w:pPr>
        <w:ind w:left="-567" w:firstLine="567"/>
        <w:jc w:val="both"/>
        <w:rPr>
          <w:rStyle w:val="fontstyle21"/>
        </w:rPr>
      </w:pPr>
      <w:r>
        <w:rPr>
          <w:rStyle w:val="fontstyle21"/>
        </w:rPr>
        <w:t>б) поручения на совершение Неторговых операций:</w:t>
      </w:r>
    </w:p>
    <w:p w:rsidR="00E205BD" w:rsidRDefault="00D51DBD" w:rsidP="005E6A47">
      <w:pPr>
        <w:ind w:left="-567" w:firstLine="567"/>
        <w:jc w:val="both"/>
        <w:rPr>
          <w:rStyle w:val="fontstyle21"/>
        </w:rPr>
      </w:pPr>
      <w:r>
        <w:rPr>
          <w:rStyle w:val="fontstyle21"/>
        </w:rPr>
        <w:t>в) иные Сообщения.</w:t>
      </w:r>
    </w:p>
    <w:p w:rsidR="00094120" w:rsidRDefault="00D51DBD" w:rsidP="005E6A47">
      <w:pPr>
        <w:ind w:left="-567" w:firstLine="567"/>
        <w:jc w:val="both"/>
        <w:rPr>
          <w:rStyle w:val="fontstyle21"/>
        </w:rPr>
      </w:pPr>
      <w:r>
        <w:rPr>
          <w:rStyle w:val="fontstyle01"/>
        </w:rPr>
        <w:t xml:space="preserve">8.2. </w:t>
      </w:r>
      <w:r>
        <w:rPr>
          <w:rStyle w:val="fontstyle21"/>
        </w:rPr>
        <w:t>Банк направля</w:t>
      </w:r>
      <w:r w:rsidR="003B5C06">
        <w:rPr>
          <w:rStyle w:val="fontstyle21"/>
        </w:rPr>
        <w:t>е</w:t>
      </w:r>
      <w:r>
        <w:rPr>
          <w:rStyle w:val="fontstyle21"/>
        </w:rPr>
        <w:t xml:space="preserve">т </w:t>
      </w:r>
      <w:r w:rsidR="00BE3B18">
        <w:rPr>
          <w:rStyle w:val="fontstyle21"/>
        </w:rPr>
        <w:t>Инвестор</w:t>
      </w:r>
      <w:r>
        <w:rPr>
          <w:rStyle w:val="fontstyle21"/>
        </w:rPr>
        <w:t>у следующие Сообщения:</w:t>
      </w:r>
      <w:r w:rsidR="00094120">
        <w:rPr>
          <w:rStyle w:val="fontstyle21"/>
        </w:rPr>
        <w:t xml:space="preserve"> </w:t>
      </w:r>
    </w:p>
    <w:p w:rsidR="00EE1A91" w:rsidRDefault="00632C40" w:rsidP="005E6A47">
      <w:pPr>
        <w:ind w:left="-567" w:firstLine="567"/>
        <w:jc w:val="both"/>
        <w:rPr>
          <w:rFonts w:ascii="TimesNewRomanPSMT" w:hAnsi="TimesNewRomanPSMT"/>
          <w:color w:val="000000"/>
          <w:sz w:val="24"/>
        </w:rPr>
      </w:pPr>
      <w:r>
        <w:rPr>
          <w:rStyle w:val="fontstyle21"/>
        </w:rPr>
        <w:t>а</w:t>
      </w:r>
      <w:r w:rsidR="00EE1A91">
        <w:rPr>
          <w:rStyle w:val="fontstyle21"/>
        </w:rPr>
        <w:t>) отчеты по</w:t>
      </w:r>
      <w:r w:rsidR="00D51DBD">
        <w:rPr>
          <w:rStyle w:val="fontstyle21"/>
        </w:rPr>
        <w:t xml:space="preserve"> </w:t>
      </w:r>
      <w:r w:rsidR="00EE1A91" w:rsidRPr="004517AB">
        <w:rPr>
          <w:rFonts w:ascii="TimesNewRomanPSMT" w:hAnsi="TimesNewRomanPSMT"/>
          <w:color w:val="000000"/>
          <w:sz w:val="24"/>
        </w:rPr>
        <w:t>Торговым и Неторговым операциям, совершенным</w:t>
      </w:r>
      <w:r w:rsidR="0031117F">
        <w:rPr>
          <w:rFonts w:ascii="TimesNewRomanPSMT" w:hAnsi="TimesNewRomanPSMT"/>
          <w:color w:val="000000"/>
          <w:sz w:val="24"/>
        </w:rPr>
        <w:t xml:space="preserve"> по поручению </w:t>
      </w:r>
      <w:r w:rsidR="00EE1A91" w:rsidRPr="004517AB">
        <w:rPr>
          <w:rFonts w:ascii="TimesNewRomanPSMT" w:hAnsi="TimesNewRomanPSMT"/>
          <w:color w:val="000000"/>
          <w:sz w:val="24"/>
        </w:rPr>
        <w:t xml:space="preserve">в интересах </w:t>
      </w:r>
      <w:r w:rsidR="00EE1A91">
        <w:rPr>
          <w:rFonts w:ascii="TimesNewRomanPSMT" w:hAnsi="TimesNewRomanPSMT"/>
          <w:color w:val="000000"/>
          <w:sz w:val="24"/>
        </w:rPr>
        <w:t>Инвестор</w:t>
      </w:r>
      <w:r w:rsidR="00EE1A91" w:rsidRPr="004517AB">
        <w:rPr>
          <w:rFonts w:ascii="TimesNewRomanPSMT" w:hAnsi="TimesNewRomanPSMT"/>
          <w:color w:val="000000"/>
          <w:sz w:val="24"/>
        </w:rPr>
        <w:t>а и о состоянии</w:t>
      </w:r>
      <w:r w:rsidR="00EE1A91">
        <w:rPr>
          <w:rFonts w:ascii="TimesNewRomanPSMT" w:hAnsi="TimesNewRomanPSMT"/>
          <w:color w:val="000000"/>
          <w:sz w:val="24"/>
        </w:rPr>
        <w:t xml:space="preserve"> </w:t>
      </w:r>
      <w:r w:rsidR="00EE1A91" w:rsidRPr="004517AB">
        <w:rPr>
          <w:rFonts w:ascii="TimesNewRomanPSMT" w:hAnsi="TimesNewRomanPSMT"/>
          <w:color w:val="000000"/>
          <w:sz w:val="24"/>
        </w:rPr>
        <w:t xml:space="preserve">Торгового счета </w:t>
      </w:r>
      <w:r w:rsidR="00EE1A91">
        <w:rPr>
          <w:rFonts w:ascii="TimesNewRomanPSMT" w:hAnsi="TimesNewRomanPSMT"/>
          <w:color w:val="000000"/>
          <w:sz w:val="24"/>
        </w:rPr>
        <w:t>Инвестор</w:t>
      </w:r>
      <w:r w:rsidR="00EE1A91" w:rsidRPr="004517AB">
        <w:rPr>
          <w:rFonts w:ascii="TimesNewRomanPSMT" w:hAnsi="TimesNewRomanPSMT"/>
          <w:color w:val="000000"/>
          <w:sz w:val="24"/>
        </w:rPr>
        <w:t>а в течение дня</w:t>
      </w:r>
      <w:r w:rsidR="003B5C06">
        <w:rPr>
          <w:rFonts w:ascii="TimesNewRomanPSMT" w:hAnsi="TimesNewRomanPSMT"/>
          <w:color w:val="000000"/>
          <w:sz w:val="24"/>
        </w:rPr>
        <w:t>/</w:t>
      </w:r>
      <w:r w:rsidR="00EE1A91" w:rsidRPr="004517AB">
        <w:rPr>
          <w:rFonts w:ascii="TimesNewRomanPSMT" w:hAnsi="TimesNewRomanPSMT"/>
          <w:color w:val="000000"/>
          <w:sz w:val="24"/>
        </w:rPr>
        <w:t xml:space="preserve"> </w:t>
      </w:r>
      <w:r w:rsidR="00EE1A91">
        <w:rPr>
          <w:rFonts w:ascii="TimesNewRomanPSMT" w:hAnsi="TimesNewRomanPSMT"/>
          <w:color w:val="000000"/>
          <w:sz w:val="24"/>
        </w:rPr>
        <w:t>месяца.</w:t>
      </w:r>
    </w:p>
    <w:p w:rsidR="00094120" w:rsidRDefault="00632C40" w:rsidP="005E6A47">
      <w:pPr>
        <w:ind w:left="-567" w:firstLine="567"/>
        <w:jc w:val="both"/>
        <w:rPr>
          <w:rStyle w:val="fontstyle21"/>
        </w:rPr>
      </w:pPr>
      <w:r>
        <w:rPr>
          <w:rStyle w:val="fontstyle21"/>
        </w:rPr>
        <w:t>б</w:t>
      </w:r>
      <w:r w:rsidR="00D51DBD">
        <w:rPr>
          <w:rStyle w:val="fontstyle21"/>
        </w:rPr>
        <w:t>) иные Сообщения.</w:t>
      </w:r>
    </w:p>
    <w:p w:rsidR="00094120" w:rsidRDefault="00D51DBD" w:rsidP="005E6A47">
      <w:pPr>
        <w:ind w:left="-567" w:firstLine="567"/>
        <w:jc w:val="both"/>
        <w:rPr>
          <w:rStyle w:val="fontstyle01"/>
        </w:rPr>
      </w:pPr>
      <w:r>
        <w:rPr>
          <w:rStyle w:val="fontstyle01"/>
        </w:rPr>
        <w:lastRenderedPageBreak/>
        <w:t>9. Общие правила направления Сообщений</w:t>
      </w:r>
    </w:p>
    <w:p w:rsidR="00094120" w:rsidRDefault="00D51DBD" w:rsidP="005E6A47">
      <w:pPr>
        <w:ind w:left="-567" w:firstLine="567"/>
        <w:jc w:val="both"/>
        <w:rPr>
          <w:rStyle w:val="fontstyle21"/>
        </w:rPr>
      </w:pPr>
      <w:r>
        <w:rPr>
          <w:rStyle w:val="fontstyle01"/>
        </w:rPr>
        <w:t xml:space="preserve">9.1. </w:t>
      </w:r>
      <w:r>
        <w:rPr>
          <w:rStyle w:val="fontstyle21"/>
        </w:rPr>
        <w:t>Направление Сообщений осуществляется с соблюдением следующих общих правил:</w:t>
      </w:r>
    </w:p>
    <w:p w:rsidR="00094120" w:rsidRDefault="00D51DBD" w:rsidP="005E6A47">
      <w:pPr>
        <w:ind w:left="-567" w:firstLine="567"/>
        <w:jc w:val="both"/>
        <w:rPr>
          <w:rStyle w:val="fontstyle21"/>
        </w:rPr>
      </w:pPr>
      <w:r>
        <w:rPr>
          <w:rStyle w:val="fontstyle21"/>
        </w:rPr>
        <w:t>а) Сообщения направляются лицами, обладающими необходимыми полномочиями;</w:t>
      </w:r>
    </w:p>
    <w:p w:rsidR="00094120" w:rsidRDefault="00D51DBD" w:rsidP="005E6A47">
      <w:pPr>
        <w:ind w:left="-567" w:firstLine="567"/>
        <w:jc w:val="both"/>
        <w:rPr>
          <w:rStyle w:val="fontstyle21"/>
        </w:rPr>
      </w:pPr>
      <w:r>
        <w:rPr>
          <w:rStyle w:val="fontstyle21"/>
        </w:rPr>
        <w:t xml:space="preserve">б) Сообщения направляются способом (способами), установленным </w:t>
      </w:r>
      <w:r w:rsidR="00EE1A91">
        <w:rPr>
          <w:rStyle w:val="fontstyle21"/>
        </w:rPr>
        <w:t>Договором</w:t>
      </w:r>
      <w:r>
        <w:rPr>
          <w:rStyle w:val="fontstyle21"/>
        </w:rPr>
        <w:t>;</w:t>
      </w:r>
    </w:p>
    <w:p w:rsidR="00094120" w:rsidRDefault="00D51DBD" w:rsidP="005E6A47">
      <w:pPr>
        <w:ind w:left="-567" w:firstLine="567"/>
        <w:jc w:val="both"/>
        <w:rPr>
          <w:rStyle w:val="fontstyle21"/>
        </w:rPr>
      </w:pPr>
      <w:r>
        <w:rPr>
          <w:rStyle w:val="fontstyle21"/>
        </w:rPr>
        <w:t xml:space="preserve">в) Сообщения направляются по любому адресу (реквизитам), указанному в </w:t>
      </w:r>
      <w:r w:rsidR="00EE1A91">
        <w:rPr>
          <w:rStyle w:val="fontstyle21"/>
        </w:rPr>
        <w:t>Договоре</w:t>
      </w:r>
      <w:r>
        <w:rPr>
          <w:rStyle w:val="fontstyle21"/>
        </w:rPr>
        <w:t xml:space="preserve"> либо в</w:t>
      </w:r>
      <w:r w:rsidR="00094120">
        <w:rPr>
          <w:rStyle w:val="fontstyle21"/>
        </w:rPr>
        <w:t xml:space="preserve"> </w:t>
      </w:r>
      <w:r>
        <w:rPr>
          <w:rStyle w:val="fontstyle21"/>
        </w:rPr>
        <w:t xml:space="preserve">документах </w:t>
      </w:r>
      <w:r w:rsidR="00BE3B18">
        <w:rPr>
          <w:rStyle w:val="fontstyle21"/>
        </w:rPr>
        <w:t>Инвестор</w:t>
      </w:r>
      <w:r>
        <w:rPr>
          <w:rStyle w:val="fontstyle21"/>
        </w:rPr>
        <w:t>а, имеющихся в Банке;</w:t>
      </w:r>
    </w:p>
    <w:p w:rsidR="00094120" w:rsidRDefault="00D51DBD" w:rsidP="005E6A47">
      <w:pPr>
        <w:ind w:left="-567" w:firstLine="567"/>
        <w:jc w:val="both"/>
        <w:rPr>
          <w:rStyle w:val="fontstyle21"/>
        </w:rPr>
      </w:pPr>
      <w:r>
        <w:rPr>
          <w:rStyle w:val="fontstyle21"/>
        </w:rPr>
        <w:t xml:space="preserve">г) в случае если для соответствующего Сообщения </w:t>
      </w:r>
      <w:r w:rsidR="00EE1A91">
        <w:rPr>
          <w:rStyle w:val="fontstyle21"/>
        </w:rPr>
        <w:t xml:space="preserve">Договором или внутренним </w:t>
      </w:r>
      <w:r w:rsidR="0020774A">
        <w:rPr>
          <w:rStyle w:val="fontstyle21"/>
        </w:rPr>
        <w:t>документом</w:t>
      </w:r>
      <w:r w:rsidR="00EE1A91">
        <w:rPr>
          <w:rStyle w:val="fontstyle21"/>
        </w:rPr>
        <w:t xml:space="preserve"> Банка</w:t>
      </w:r>
      <w:r>
        <w:rPr>
          <w:rStyle w:val="fontstyle21"/>
        </w:rPr>
        <w:t xml:space="preserve"> установлена определенная форма его</w:t>
      </w:r>
      <w:r w:rsidR="00E205BD">
        <w:rPr>
          <w:rStyle w:val="fontstyle21"/>
        </w:rPr>
        <w:t xml:space="preserve"> </w:t>
      </w:r>
      <w:r>
        <w:rPr>
          <w:rStyle w:val="fontstyle21"/>
        </w:rPr>
        <w:t>составления, такое Сообщение составляется исключительно по установленной форме.</w:t>
      </w:r>
    </w:p>
    <w:p w:rsidR="00094120" w:rsidRDefault="00D51DBD" w:rsidP="005E6A47">
      <w:pPr>
        <w:ind w:left="-567" w:firstLine="567"/>
        <w:jc w:val="both"/>
        <w:rPr>
          <w:rStyle w:val="fontstyle21"/>
        </w:rPr>
      </w:pPr>
      <w:r>
        <w:rPr>
          <w:rStyle w:val="fontstyle01"/>
        </w:rPr>
        <w:t xml:space="preserve">9.2. </w:t>
      </w:r>
      <w:r>
        <w:rPr>
          <w:rStyle w:val="fontstyle21"/>
        </w:rPr>
        <w:t xml:space="preserve">Если иное не установлено </w:t>
      </w:r>
      <w:r w:rsidR="00EE1A91">
        <w:rPr>
          <w:rStyle w:val="fontstyle21"/>
        </w:rPr>
        <w:t>Договором</w:t>
      </w:r>
      <w:r>
        <w:rPr>
          <w:rStyle w:val="fontstyle21"/>
        </w:rPr>
        <w:t>, Сообщения направляются следующими способами:</w:t>
      </w:r>
    </w:p>
    <w:p w:rsidR="00094120" w:rsidRDefault="00D51DBD" w:rsidP="005E6A47">
      <w:pPr>
        <w:ind w:left="-567" w:firstLine="567"/>
        <w:jc w:val="both"/>
        <w:rPr>
          <w:rStyle w:val="fontstyle21"/>
        </w:rPr>
      </w:pPr>
      <w:r>
        <w:rPr>
          <w:rStyle w:val="fontstyle21"/>
        </w:rPr>
        <w:t>а) путем направления письменных Сообщений на бумажном</w:t>
      </w:r>
      <w:r w:rsidR="003B5C06">
        <w:rPr>
          <w:rStyle w:val="fontstyle21"/>
        </w:rPr>
        <w:t xml:space="preserve"> носителе</w:t>
      </w:r>
      <w:r>
        <w:rPr>
          <w:rStyle w:val="fontstyle21"/>
        </w:rPr>
        <w:t xml:space="preserve"> по почте</w:t>
      </w:r>
      <w:r w:rsidR="003B5C06">
        <w:rPr>
          <w:rStyle w:val="fontstyle21"/>
        </w:rPr>
        <w:t>,</w:t>
      </w:r>
      <w:r>
        <w:rPr>
          <w:rStyle w:val="fontstyle21"/>
        </w:rPr>
        <w:t xml:space="preserve">  курьером</w:t>
      </w:r>
      <w:r w:rsidR="003B5C06">
        <w:rPr>
          <w:rStyle w:val="fontstyle21"/>
        </w:rPr>
        <w:t xml:space="preserve"> или вручение лично</w:t>
      </w:r>
      <w:r>
        <w:rPr>
          <w:rStyle w:val="fontstyle21"/>
        </w:rPr>
        <w:t>;</w:t>
      </w:r>
    </w:p>
    <w:p w:rsidR="00094120" w:rsidRDefault="00D51DBD" w:rsidP="005E6A47">
      <w:pPr>
        <w:ind w:left="-567" w:firstLine="567"/>
        <w:jc w:val="both"/>
        <w:rPr>
          <w:rStyle w:val="fontstyle21"/>
        </w:rPr>
      </w:pPr>
      <w:r>
        <w:rPr>
          <w:rStyle w:val="fontstyle21"/>
        </w:rPr>
        <w:t>б) путем направления письменных Сообщений по факсу/электронной почте;</w:t>
      </w:r>
    </w:p>
    <w:p w:rsidR="0020774A" w:rsidRPr="0020774A" w:rsidRDefault="0020774A" w:rsidP="005E6A47">
      <w:pPr>
        <w:ind w:left="-567" w:firstLine="567"/>
        <w:jc w:val="both"/>
        <w:rPr>
          <w:rStyle w:val="fontstyle21"/>
        </w:rPr>
      </w:pPr>
      <w:r>
        <w:rPr>
          <w:rStyle w:val="fontstyle21"/>
        </w:rPr>
        <w:t xml:space="preserve">в) через  </w:t>
      </w:r>
      <w:r w:rsidRPr="0020774A">
        <w:rPr>
          <w:rStyle w:val="fontstyle21"/>
          <w:rFonts w:ascii="Times New Roman" w:hAnsi="Times New Roman" w:cs="Times New Roman"/>
          <w:lang w:val="en-US"/>
        </w:rPr>
        <w:t>QUIK</w:t>
      </w:r>
      <w:r>
        <w:rPr>
          <w:rStyle w:val="fontstyle21"/>
          <w:rFonts w:ascii="Times New Roman" w:hAnsi="Times New Roman" w:cs="Times New Roman"/>
        </w:rPr>
        <w:t>.</w:t>
      </w:r>
    </w:p>
    <w:p w:rsidR="00094120" w:rsidRDefault="00D51DBD" w:rsidP="005E6A47">
      <w:pPr>
        <w:ind w:left="-567" w:firstLine="567"/>
        <w:jc w:val="both"/>
        <w:rPr>
          <w:rStyle w:val="fontstyle21"/>
        </w:rPr>
      </w:pPr>
      <w:r>
        <w:rPr>
          <w:rStyle w:val="fontstyle01"/>
        </w:rPr>
        <w:t xml:space="preserve">9.3. </w:t>
      </w:r>
      <w:r>
        <w:rPr>
          <w:rStyle w:val="fontstyle21"/>
        </w:rPr>
        <w:t xml:space="preserve">Если иное не установлено </w:t>
      </w:r>
      <w:r w:rsidR="003B5C06">
        <w:rPr>
          <w:rStyle w:val="fontstyle21"/>
        </w:rPr>
        <w:t>Договором</w:t>
      </w:r>
      <w:r>
        <w:rPr>
          <w:rStyle w:val="fontstyle21"/>
        </w:rPr>
        <w:t>:</w:t>
      </w:r>
    </w:p>
    <w:p w:rsidR="00094120" w:rsidRDefault="00D51DBD" w:rsidP="005E6A47">
      <w:pPr>
        <w:ind w:left="-567" w:firstLine="567"/>
        <w:jc w:val="both"/>
        <w:rPr>
          <w:rStyle w:val="fontstyle21"/>
        </w:rPr>
      </w:pPr>
      <w:r>
        <w:rPr>
          <w:rStyle w:val="fontstyle21"/>
        </w:rPr>
        <w:t xml:space="preserve">а) Стороны направляют Сообщения любым способом, указанным в п.9.2 </w:t>
      </w:r>
      <w:r w:rsidR="002B7740">
        <w:rPr>
          <w:rStyle w:val="fontstyle21"/>
        </w:rPr>
        <w:t>Политики</w:t>
      </w:r>
      <w:r>
        <w:rPr>
          <w:rStyle w:val="fontstyle21"/>
        </w:rPr>
        <w:t>;</w:t>
      </w:r>
    </w:p>
    <w:p w:rsidR="002E0897" w:rsidRDefault="00D51DBD" w:rsidP="005E6A47">
      <w:pPr>
        <w:ind w:left="-567" w:firstLine="567"/>
        <w:jc w:val="both"/>
        <w:rPr>
          <w:rStyle w:val="fontstyle21"/>
        </w:rPr>
      </w:pPr>
      <w:r>
        <w:rPr>
          <w:rStyle w:val="fontstyle21"/>
        </w:rPr>
        <w:t xml:space="preserve">б) Банк вправе потребовать предоставления </w:t>
      </w:r>
      <w:r w:rsidR="00BE3B18">
        <w:rPr>
          <w:rStyle w:val="fontstyle21"/>
        </w:rPr>
        <w:t>Инвестор</w:t>
      </w:r>
      <w:r>
        <w:rPr>
          <w:rStyle w:val="fontstyle21"/>
        </w:rPr>
        <w:t>ом Сообщения на бумажном носителе, независимо</w:t>
      </w:r>
      <w:r w:rsidR="00EE1A91">
        <w:rPr>
          <w:rStyle w:val="fontstyle21"/>
        </w:rPr>
        <w:t xml:space="preserve"> </w:t>
      </w:r>
      <w:r>
        <w:rPr>
          <w:rStyle w:val="fontstyle21"/>
        </w:rPr>
        <w:t xml:space="preserve">от выбора </w:t>
      </w:r>
      <w:r w:rsidR="00BE3B18">
        <w:rPr>
          <w:rStyle w:val="fontstyle21"/>
        </w:rPr>
        <w:t>Инвестор</w:t>
      </w:r>
      <w:r>
        <w:rPr>
          <w:rStyle w:val="fontstyle21"/>
        </w:rPr>
        <w:t xml:space="preserve">ом способа передачи Сообщения, указанного в п. 9.2 </w:t>
      </w:r>
      <w:r w:rsidR="002B7740">
        <w:rPr>
          <w:rStyle w:val="fontstyle21"/>
        </w:rPr>
        <w:t>Политики</w:t>
      </w:r>
      <w:r>
        <w:rPr>
          <w:rStyle w:val="fontstyle21"/>
        </w:rPr>
        <w:t>.</w:t>
      </w:r>
      <w:r w:rsidR="002E0897">
        <w:rPr>
          <w:rStyle w:val="fontstyle21"/>
        </w:rPr>
        <w:t xml:space="preserve"> </w:t>
      </w:r>
    </w:p>
    <w:p w:rsidR="00094120" w:rsidRDefault="00D51DBD" w:rsidP="005E6A47">
      <w:pPr>
        <w:ind w:left="-567" w:firstLine="567"/>
        <w:jc w:val="both"/>
        <w:rPr>
          <w:rStyle w:val="fontstyle21"/>
        </w:rPr>
      </w:pPr>
      <w:r>
        <w:rPr>
          <w:rStyle w:val="fontstyle01"/>
        </w:rPr>
        <w:t xml:space="preserve">9.4. </w:t>
      </w:r>
      <w:r>
        <w:rPr>
          <w:rStyle w:val="fontstyle21"/>
        </w:rPr>
        <w:t>Письменные Сообщения хранятся Сторонами не менее срока, установленного действующим</w:t>
      </w:r>
      <w:r w:rsidR="00094120">
        <w:rPr>
          <w:rStyle w:val="fontstyle21"/>
        </w:rPr>
        <w:t xml:space="preserve"> </w:t>
      </w:r>
      <w:r>
        <w:rPr>
          <w:rStyle w:val="fontstyle21"/>
        </w:rPr>
        <w:t>законодательством Российской Федерации. До истечения срока их хранения копии указанных</w:t>
      </w:r>
      <w:r w:rsidR="00094120">
        <w:rPr>
          <w:rStyle w:val="fontstyle21"/>
        </w:rPr>
        <w:t xml:space="preserve"> </w:t>
      </w:r>
      <w:r>
        <w:rPr>
          <w:rStyle w:val="fontstyle21"/>
        </w:rPr>
        <w:t>Сообщений могут быть предоставлены одной Стороной другой Стороне по ее письменному</w:t>
      </w:r>
      <w:r w:rsidR="00094120">
        <w:rPr>
          <w:rStyle w:val="fontstyle21"/>
        </w:rPr>
        <w:t xml:space="preserve"> </w:t>
      </w:r>
      <w:r>
        <w:rPr>
          <w:rStyle w:val="fontstyle21"/>
        </w:rPr>
        <w:t>требованию за плату, не превышающую расходов на их копирование.</w:t>
      </w:r>
    </w:p>
    <w:p w:rsidR="00094120" w:rsidRDefault="00D51DBD" w:rsidP="005E6A47">
      <w:pPr>
        <w:ind w:left="-567" w:firstLine="567"/>
        <w:jc w:val="both"/>
        <w:rPr>
          <w:rStyle w:val="fontstyle21"/>
        </w:rPr>
      </w:pPr>
      <w:r>
        <w:rPr>
          <w:rStyle w:val="fontstyle01"/>
        </w:rPr>
        <w:t xml:space="preserve">9.5. </w:t>
      </w:r>
      <w:r>
        <w:rPr>
          <w:rStyle w:val="fontstyle21"/>
        </w:rPr>
        <w:t xml:space="preserve">Если иное не установлено </w:t>
      </w:r>
      <w:r w:rsidR="003B5C06">
        <w:rPr>
          <w:rStyle w:val="fontstyle21"/>
        </w:rPr>
        <w:t>Договором</w:t>
      </w:r>
      <w:r>
        <w:rPr>
          <w:rStyle w:val="fontstyle21"/>
        </w:rPr>
        <w:t>, Стороны направляют друг другу Сообщения в одном</w:t>
      </w:r>
      <w:r w:rsidR="00094120">
        <w:rPr>
          <w:rStyle w:val="fontstyle21"/>
        </w:rPr>
        <w:t xml:space="preserve"> </w:t>
      </w:r>
      <w:r>
        <w:rPr>
          <w:rStyle w:val="fontstyle21"/>
        </w:rPr>
        <w:t>экземпляре. В случае если направленное одной Стороной другой Стороне Сообщение дублирует</w:t>
      </w:r>
      <w:r w:rsidR="00094120">
        <w:rPr>
          <w:rStyle w:val="fontstyle21"/>
        </w:rPr>
        <w:t xml:space="preserve"> </w:t>
      </w:r>
      <w:r>
        <w:rPr>
          <w:rStyle w:val="fontstyle21"/>
        </w:rPr>
        <w:t xml:space="preserve">направленное ею ранее Сообщение, данный факт должен быть отражен в дублирующем Сообщении. </w:t>
      </w:r>
    </w:p>
    <w:p w:rsidR="00094120" w:rsidRDefault="00D51DBD" w:rsidP="005E6A47">
      <w:pPr>
        <w:ind w:left="-567" w:firstLine="567"/>
        <w:jc w:val="both"/>
        <w:rPr>
          <w:rStyle w:val="fontstyle21"/>
        </w:rPr>
      </w:pPr>
      <w:r>
        <w:rPr>
          <w:rStyle w:val="fontstyle21"/>
        </w:rPr>
        <w:t>В</w:t>
      </w:r>
      <w:r w:rsidR="00E205BD">
        <w:rPr>
          <w:rStyle w:val="fontstyle21"/>
        </w:rPr>
        <w:t xml:space="preserve"> </w:t>
      </w:r>
      <w:r>
        <w:rPr>
          <w:rStyle w:val="fontstyle21"/>
        </w:rPr>
        <w:t>случае если указанный факт не отражен в дублирующем Сообщении, такое Сообщение</w:t>
      </w:r>
      <w:r w:rsidR="00094120">
        <w:rPr>
          <w:rStyle w:val="fontstyle21"/>
        </w:rPr>
        <w:t xml:space="preserve"> </w:t>
      </w:r>
      <w:r>
        <w:rPr>
          <w:rStyle w:val="fontstyle21"/>
        </w:rPr>
        <w:t>рассматривается получающей Стороной как отдельное самостоятельное Сообщение.</w:t>
      </w:r>
    </w:p>
    <w:p w:rsidR="00094120" w:rsidRDefault="00D51DBD" w:rsidP="005E6A47">
      <w:pPr>
        <w:ind w:left="-567" w:firstLine="567"/>
        <w:jc w:val="both"/>
        <w:rPr>
          <w:rStyle w:val="fontstyle21"/>
        </w:rPr>
      </w:pPr>
      <w:r>
        <w:rPr>
          <w:rStyle w:val="fontstyle01"/>
        </w:rPr>
        <w:t xml:space="preserve">9.6. </w:t>
      </w:r>
      <w:r>
        <w:rPr>
          <w:rStyle w:val="fontstyle21"/>
        </w:rPr>
        <w:t>Банк осуществляет проверку полученного Сообщения на его соответствие требованиям</w:t>
      </w:r>
      <w:r w:rsidR="00094120">
        <w:rPr>
          <w:rStyle w:val="fontstyle21"/>
        </w:rPr>
        <w:t xml:space="preserve"> </w:t>
      </w:r>
      <w:r w:rsidR="00EE1A91">
        <w:rPr>
          <w:rStyle w:val="fontstyle21"/>
        </w:rPr>
        <w:t>Договора</w:t>
      </w:r>
      <w:r>
        <w:rPr>
          <w:rStyle w:val="fontstyle21"/>
        </w:rPr>
        <w:t xml:space="preserve"> и/или действующего законодательства Российской Федерации. При этом имеющиеся на</w:t>
      </w:r>
      <w:r w:rsidR="00094120">
        <w:rPr>
          <w:rStyle w:val="fontstyle21"/>
        </w:rPr>
        <w:t xml:space="preserve"> </w:t>
      </w:r>
      <w:r>
        <w:rPr>
          <w:rStyle w:val="fontstyle21"/>
        </w:rPr>
        <w:t>письменном Сообщении подписи проверяются Банком на их соответствие образцам, указанным в</w:t>
      </w:r>
      <w:r w:rsidR="00094120">
        <w:rPr>
          <w:rStyle w:val="fontstyle21"/>
        </w:rPr>
        <w:t xml:space="preserve"> </w:t>
      </w:r>
      <w:r w:rsidR="0035143D">
        <w:rPr>
          <w:rStyle w:val="fontstyle21"/>
        </w:rPr>
        <w:t xml:space="preserve">Анкете Инвестора (Приложение </w:t>
      </w:r>
      <w:r w:rsidR="002E0897">
        <w:rPr>
          <w:rStyle w:val="fontstyle21"/>
        </w:rPr>
        <w:t>7</w:t>
      </w:r>
      <w:r w:rsidR="0035143D">
        <w:rPr>
          <w:rStyle w:val="fontstyle21"/>
        </w:rPr>
        <w:t xml:space="preserve"> к Договору), </w:t>
      </w:r>
      <w:r>
        <w:rPr>
          <w:rStyle w:val="fontstyle21"/>
        </w:rPr>
        <w:t xml:space="preserve">в оригинале/нотариально </w:t>
      </w:r>
      <w:r>
        <w:rPr>
          <w:rStyle w:val="fontstyle21"/>
        </w:rPr>
        <w:lastRenderedPageBreak/>
        <w:t>заверенной копии карточки с</w:t>
      </w:r>
      <w:r w:rsidR="00094120">
        <w:rPr>
          <w:rStyle w:val="fontstyle21"/>
        </w:rPr>
        <w:t xml:space="preserve"> </w:t>
      </w:r>
      <w:r>
        <w:rPr>
          <w:rStyle w:val="fontstyle21"/>
        </w:rPr>
        <w:t>образцами подписей и оттиска печати (для юридических лиц) и/или доверенностях, имеющихся у</w:t>
      </w:r>
      <w:r w:rsidR="00094120">
        <w:rPr>
          <w:rStyle w:val="fontstyle21"/>
        </w:rPr>
        <w:t xml:space="preserve"> </w:t>
      </w:r>
      <w:r>
        <w:rPr>
          <w:rStyle w:val="fontstyle21"/>
        </w:rPr>
        <w:t>Банка</w:t>
      </w:r>
      <w:r w:rsidR="008D127F">
        <w:rPr>
          <w:rStyle w:val="fontstyle21"/>
        </w:rPr>
        <w:t>,</w:t>
      </w:r>
      <w:r>
        <w:rPr>
          <w:rStyle w:val="fontstyle21"/>
        </w:rPr>
        <w:t xml:space="preserve"> только по</w:t>
      </w:r>
      <w:r w:rsidR="00094120">
        <w:rPr>
          <w:rStyle w:val="fontstyle21"/>
        </w:rPr>
        <w:t xml:space="preserve"> </w:t>
      </w:r>
      <w:r>
        <w:rPr>
          <w:rStyle w:val="fontstyle21"/>
        </w:rPr>
        <w:t>внешним признакам.</w:t>
      </w:r>
    </w:p>
    <w:p w:rsidR="0035143D" w:rsidRDefault="00D51DBD" w:rsidP="005E6A47">
      <w:pPr>
        <w:ind w:left="-567" w:firstLine="567"/>
        <w:jc w:val="both"/>
        <w:rPr>
          <w:rStyle w:val="fontstyle21"/>
        </w:rPr>
      </w:pPr>
      <w:r>
        <w:rPr>
          <w:rStyle w:val="fontstyle01"/>
        </w:rPr>
        <w:t xml:space="preserve">9.7. </w:t>
      </w:r>
      <w:r>
        <w:rPr>
          <w:rStyle w:val="fontstyle21"/>
        </w:rPr>
        <w:t xml:space="preserve">Банк не принимает к исполнению Сообщения </w:t>
      </w:r>
      <w:r w:rsidR="00BE3B18">
        <w:rPr>
          <w:rStyle w:val="fontstyle21"/>
        </w:rPr>
        <w:t>Инвестор</w:t>
      </w:r>
      <w:r>
        <w:rPr>
          <w:rStyle w:val="fontstyle21"/>
        </w:rPr>
        <w:t>а в случае отрицательного результата</w:t>
      </w:r>
      <w:r w:rsidR="00094120">
        <w:rPr>
          <w:rStyle w:val="fontstyle21"/>
        </w:rPr>
        <w:t xml:space="preserve"> </w:t>
      </w:r>
      <w:r w:rsidR="0035143D">
        <w:rPr>
          <w:rStyle w:val="fontstyle21"/>
        </w:rPr>
        <w:t xml:space="preserve">процедуры, </w:t>
      </w:r>
      <w:r>
        <w:rPr>
          <w:rStyle w:val="fontstyle21"/>
        </w:rPr>
        <w:t xml:space="preserve">указанной в п.9.6. </w:t>
      </w:r>
      <w:r w:rsidR="002B7740">
        <w:rPr>
          <w:rStyle w:val="fontstyle21"/>
        </w:rPr>
        <w:t>Политики</w:t>
      </w:r>
      <w:r>
        <w:rPr>
          <w:rStyle w:val="fontstyle21"/>
        </w:rPr>
        <w:t>, а также возникновения у Банка сомнений в соответствии</w:t>
      </w:r>
      <w:r w:rsidR="00094120">
        <w:rPr>
          <w:rStyle w:val="fontstyle21"/>
        </w:rPr>
        <w:t xml:space="preserve"> </w:t>
      </w:r>
      <w:r>
        <w:rPr>
          <w:rStyle w:val="fontstyle21"/>
        </w:rPr>
        <w:t>подписей образцам</w:t>
      </w:r>
      <w:r w:rsidR="0035143D">
        <w:rPr>
          <w:rStyle w:val="fontstyle21"/>
        </w:rPr>
        <w:t>,</w:t>
      </w:r>
      <w:r>
        <w:rPr>
          <w:rStyle w:val="fontstyle21"/>
        </w:rPr>
        <w:t xml:space="preserve"> </w:t>
      </w:r>
      <w:r w:rsidR="0035143D">
        <w:rPr>
          <w:rStyle w:val="fontstyle21"/>
        </w:rPr>
        <w:t xml:space="preserve">указанным в Анкете Инвестора (Приложение </w:t>
      </w:r>
      <w:r w:rsidR="002E0897">
        <w:rPr>
          <w:rStyle w:val="fontstyle21"/>
        </w:rPr>
        <w:t>7</w:t>
      </w:r>
      <w:r w:rsidR="0035143D">
        <w:rPr>
          <w:rStyle w:val="fontstyle21"/>
        </w:rPr>
        <w:t xml:space="preserve"> к Договору), и/или в оригинале/нотариально заверенной копии карточки с образцами подписей и оттиска печати (для юридических лиц) и/или доверенностях, имеющихся у Банка.</w:t>
      </w:r>
    </w:p>
    <w:p w:rsidR="00094120" w:rsidRDefault="00D51DBD" w:rsidP="005E6A47">
      <w:pPr>
        <w:ind w:left="-567" w:firstLine="567"/>
        <w:jc w:val="both"/>
        <w:rPr>
          <w:rStyle w:val="fontstyle21"/>
        </w:rPr>
      </w:pPr>
      <w:r>
        <w:rPr>
          <w:rStyle w:val="fontstyle01"/>
        </w:rPr>
        <w:t xml:space="preserve">9.8. </w:t>
      </w:r>
      <w:r>
        <w:rPr>
          <w:rStyle w:val="fontstyle21"/>
        </w:rPr>
        <w:t xml:space="preserve">Банк не несет ответственности перед </w:t>
      </w:r>
      <w:r w:rsidR="00BE3B18">
        <w:rPr>
          <w:rStyle w:val="fontstyle21"/>
        </w:rPr>
        <w:t>Инвестор</w:t>
      </w:r>
      <w:r>
        <w:rPr>
          <w:rStyle w:val="fontstyle21"/>
        </w:rPr>
        <w:t xml:space="preserve">ом за исполнение Сообщения </w:t>
      </w:r>
      <w:r w:rsidR="00BE3B18">
        <w:rPr>
          <w:rStyle w:val="fontstyle21"/>
        </w:rPr>
        <w:t>Инвестор</w:t>
      </w:r>
      <w:r>
        <w:rPr>
          <w:rStyle w:val="fontstyle21"/>
        </w:rPr>
        <w:t>а в случае</w:t>
      </w:r>
      <w:r w:rsidR="00094120">
        <w:rPr>
          <w:rStyle w:val="fontstyle21"/>
        </w:rPr>
        <w:t xml:space="preserve"> </w:t>
      </w:r>
      <w:r>
        <w:rPr>
          <w:rStyle w:val="fontstyle21"/>
        </w:rPr>
        <w:t xml:space="preserve">признания такого Сообщения недействительным по причинам фальсификации подписи </w:t>
      </w:r>
      <w:r w:rsidR="00BE3B18">
        <w:rPr>
          <w:rStyle w:val="fontstyle21"/>
        </w:rPr>
        <w:t>Инвестор</w:t>
      </w:r>
      <w:r>
        <w:rPr>
          <w:rStyle w:val="fontstyle21"/>
        </w:rPr>
        <w:t>а или</w:t>
      </w:r>
      <w:r w:rsidR="00094120">
        <w:rPr>
          <w:rStyle w:val="fontstyle21"/>
        </w:rPr>
        <w:t xml:space="preserve"> </w:t>
      </w:r>
      <w:r>
        <w:rPr>
          <w:rStyle w:val="fontstyle21"/>
        </w:rPr>
        <w:t xml:space="preserve">его Уполномоченных лиц, либо оттиска печати </w:t>
      </w:r>
      <w:r w:rsidR="00BE3B18">
        <w:rPr>
          <w:rStyle w:val="fontstyle21"/>
        </w:rPr>
        <w:t>Инвестор</w:t>
      </w:r>
      <w:r>
        <w:rPr>
          <w:rStyle w:val="fontstyle21"/>
        </w:rPr>
        <w:t>а, в случае если такая фальсификация не могла</w:t>
      </w:r>
      <w:r w:rsidR="00094120">
        <w:rPr>
          <w:rStyle w:val="fontstyle21"/>
        </w:rPr>
        <w:t xml:space="preserve"> </w:t>
      </w:r>
      <w:r>
        <w:rPr>
          <w:rStyle w:val="fontstyle21"/>
        </w:rPr>
        <w:t>быть определена Банком по внешним признакам.</w:t>
      </w:r>
    </w:p>
    <w:p w:rsidR="00C43B97" w:rsidRPr="00C43B97" w:rsidRDefault="00C43B97" w:rsidP="005E6A47">
      <w:pPr>
        <w:ind w:left="-567" w:firstLine="567"/>
        <w:jc w:val="both"/>
        <w:rPr>
          <w:rStyle w:val="fontstyle21"/>
        </w:rPr>
      </w:pPr>
      <w:r>
        <w:rPr>
          <w:rStyle w:val="fontstyle01"/>
        </w:rPr>
        <w:t>9.</w:t>
      </w:r>
      <w:r>
        <w:rPr>
          <w:rStyle w:val="fontstyle21"/>
          <w:b/>
        </w:rPr>
        <w:t>9.</w:t>
      </w:r>
      <w:r>
        <w:rPr>
          <w:rStyle w:val="fontstyle21"/>
        </w:rPr>
        <w:t xml:space="preserve"> В случае передачи письменного Сообщения с курьером/лично копия полученного соответствующей стороной Сообщения вручается курьеру/Инвестору/уполномоченному лицу с отметкой о получении Сообщения соответствующей Стороной.</w:t>
      </w:r>
    </w:p>
    <w:p w:rsidR="009D508F" w:rsidRPr="00E93BEC" w:rsidRDefault="00D51DBD" w:rsidP="00E93BEC">
      <w:pPr>
        <w:ind w:left="-567" w:firstLine="567"/>
        <w:jc w:val="center"/>
        <w:rPr>
          <w:rStyle w:val="fontstyle01"/>
          <w:b w:val="0"/>
        </w:rPr>
      </w:pPr>
      <w:r>
        <w:rPr>
          <w:rStyle w:val="fontstyle01"/>
        </w:rPr>
        <w:t>10. Обмен Сообщениями по факсу/электронной почте</w:t>
      </w:r>
      <w:r w:rsidR="00E93BEC">
        <w:rPr>
          <w:rStyle w:val="fontstyle01"/>
        </w:rPr>
        <w:t xml:space="preserve">, </w:t>
      </w:r>
      <w:r w:rsidR="00E93BEC" w:rsidRPr="00E93BEC">
        <w:rPr>
          <w:rStyle w:val="fontstyle21"/>
          <w:rFonts w:ascii="Times New Roman" w:hAnsi="Times New Roman" w:cs="Times New Roman"/>
          <w:b/>
        </w:rPr>
        <w:t xml:space="preserve">с использованием </w:t>
      </w:r>
      <w:proofErr w:type="spellStart"/>
      <w:r w:rsidR="00E93BEC" w:rsidRPr="00E93BEC">
        <w:rPr>
          <w:rStyle w:val="fontstyle21"/>
          <w:rFonts w:ascii="Times New Roman" w:hAnsi="Times New Roman" w:cs="Times New Roman"/>
          <w:b/>
        </w:rPr>
        <w:t>интерент-трейдинга</w:t>
      </w:r>
      <w:proofErr w:type="spellEnd"/>
      <w:r w:rsidR="00E93BEC" w:rsidRPr="00E93BEC">
        <w:rPr>
          <w:rStyle w:val="fontstyle21"/>
          <w:rFonts w:ascii="Times New Roman" w:hAnsi="Times New Roman" w:cs="Times New Roman"/>
          <w:b/>
        </w:rPr>
        <w:t xml:space="preserve"> </w:t>
      </w:r>
      <w:r w:rsidR="00E93BEC" w:rsidRPr="00E93BEC">
        <w:rPr>
          <w:rStyle w:val="fontstyle21"/>
          <w:rFonts w:ascii="Times New Roman" w:hAnsi="Times New Roman" w:cs="Times New Roman"/>
          <w:b/>
          <w:lang w:val="en-US"/>
        </w:rPr>
        <w:t>QUIK</w:t>
      </w:r>
      <w:r w:rsidR="00E93BEC">
        <w:rPr>
          <w:rStyle w:val="fontstyle21"/>
          <w:rFonts w:ascii="Times New Roman" w:hAnsi="Times New Roman" w:cs="Times New Roman"/>
          <w:b/>
        </w:rPr>
        <w:t>.</w:t>
      </w:r>
    </w:p>
    <w:p w:rsidR="00632C40" w:rsidRDefault="00D51DBD" w:rsidP="00094120">
      <w:pPr>
        <w:ind w:left="-567" w:firstLine="567"/>
        <w:jc w:val="both"/>
        <w:rPr>
          <w:rStyle w:val="fontstyle21"/>
        </w:rPr>
      </w:pPr>
      <w:r>
        <w:rPr>
          <w:rStyle w:val="fontstyle01"/>
        </w:rPr>
        <w:t xml:space="preserve">10.1. </w:t>
      </w:r>
      <w:r>
        <w:rPr>
          <w:rStyle w:val="fontstyle21"/>
        </w:rPr>
        <w:t xml:space="preserve">Если иное не установлено </w:t>
      </w:r>
      <w:r w:rsidR="00585034">
        <w:rPr>
          <w:rStyle w:val="fontstyle21"/>
        </w:rPr>
        <w:t>Договором</w:t>
      </w:r>
      <w:r>
        <w:rPr>
          <w:rStyle w:val="fontstyle21"/>
        </w:rPr>
        <w:t xml:space="preserve">, Банк принимает от </w:t>
      </w:r>
      <w:r w:rsidR="00BE3B18">
        <w:rPr>
          <w:rStyle w:val="fontstyle21"/>
        </w:rPr>
        <w:t>Инвестор</w:t>
      </w:r>
      <w:r>
        <w:rPr>
          <w:rStyle w:val="fontstyle21"/>
        </w:rPr>
        <w:t>а по факсу/электронной почте</w:t>
      </w:r>
      <w:r w:rsidR="009D508F">
        <w:rPr>
          <w:rStyle w:val="fontstyle21"/>
        </w:rPr>
        <w:t xml:space="preserve"> </w:t>
      </w:r>
      <w:r>
        <w:rPr>
          <w:rStyle w:val="fontstyle21"/>
        </w:rPr>
        <w:t>исключительно следующие Сообщения:</w:t>
      </w:r>
      <w:r w:rsidR="009D508F">
        <w:rPr>
          <w:rStyle w:val="fontstyle21"/>
        </w:rPr>
        <w:t xml:space="preserve"> </w:t>
      </w:r>
    </w:p>
    <w:p w:rsidR="00632C40" w:rsidRDefault="00D51DBD" w:rsidP="00094120">
      <w:pPr>
        <w:ind w:left="-567" w:firstLine="567"/>
        <w:jc w:val="both"/>
        <w:rPr>
          <w:rStyle w:val="fontstyle21"/>
        </w:rPr>
      </w:pPr>
      <w:r>
        <w:rPr>
          <w:rStyle w:val="fontstyle21"/>
        </w:rPr>
        <w:t>а) поручения на совершение Торговых операций;</w:t>
      </w:r>
      <w:r w:rsidR="009D508F">
        <w:rPr>
          <w:rStyle w:val="fontstyle21"/>
        </w:rPr>
        <w:t xml:space="preserve"> </w:t>
      </w:r>
    </w:p>
    <w:p w:rsidR="009D508F" w:rsidRDefault="00D51DBD" w:rsidP="00094120">
      <w:pPr>
        <w:ind w:left="-567" w:firstLine="567"/>
        <w:jc w:val="both"/>
        <w:rPr>
          <w:rStyle w:val="fontstyle21"/>
        </w:rPr>
      </w:pPr>
      <w:r>
        <w:rPr>
          <w:rStyle w:val="fontstyle21"/>
        </w:rPr>
        <w:t>б) поручения на вывод денежных сре</w:t>
      </w:r>
      <w:proofErr w:type="gramStart"/>
      <w:r>
        <w:rPr>
          <w:rStyle w:val="fontstyle21"/>
        </w:rPr>
        <w:t xml:space="preserve">дств с </w:t>
      </w:r>
      <w:r w:rsidR="00632C40">
        <w:rPr>
          <w:rStyle w:val="fontstyle21"/>
        </w:rPr>
        <w:t>Бр</w:t>
      </w:r>
      <w:proofErr w:type="gramEnd"/>
      <w:r w:rsidR="00632C40">
        <w:rPr>
          <w:rStyle w:val="fontstyle21"/>
        </w:rPr>
        <w:t>окерского</w:t>
      </w:r>
      <w:r>
        <w:rPr>
          <w:rStyle w:val="fontstyle21"/>
        </w:rPr>
        <w:t xml:space="preserve"> счета </w:t>
      </w:r>
      <w:r w:rsidR="00BE3B18">
        <w:rPr>
          <w:rStyle w:val="fontstyle21"/>
        </w:rPr>
        <w:t>Инвестор</w:t>
      </w:r>
      <w:r>
        <w:rPr>
          <w:rStyle w:val="fontstyle21"/>
        </w:rPr>
        <w:t>а с последующим предоставлением</w:t>
      </w:r>
      <w:r w:rsidR="009D508F">
        <w:rPr>
          <w:rStyle w:val="fontstyle21"/>
        </w:rPr>
        <w:t xml:space="preserve"> </w:t>
      </w:r>
      <w:r>
        <w:rPr>
          <w:rStyle w:val="fontstyle21"/>
        </w:rPr>
        <w:t>оригинала.</w:t>
      </w:r>
    </w:p>
    <w:p w:rsidR="009D508F" w:rsidRDefault="00D51DBD" w:rsidP="00094120">
      <w:pPr>
        <w:ind w:left="-567" w:firstLine="567"/>
        <w:jc w:val="both"/>
        <w:rPr>
          <w:rStyle w:val="fontstyle21"/>
        </w:rPr>
      </w:pPr>
      <w:r>
        <w:rPr>
          <w:rStyle w:val="fontstyle21"/>
        </w:rPr>
        <w:t>в) иные Сообщения, не являющие поручениями на совершение Торговых или Неторговых операций.</w:t>
      </w:r>
    </w:p>
    <w:p w:rsidR="009D508F" w:rsidRDefault="00D51DBD" w:rsidP="00094120">
      <w:pPr>
        <w:ind w:left="-567" w:firstLine="567"/>
        <w:jc w:val="both"/>
        <w:rPr>
          <w:rStyle w:val="fontstyle21"/>
        </w:rPr>
      </w:pPr>
      <w:r>
        <w:rPr>
          <w:rStyle w:val="fontstyle01"/>
        </w:rPr>
        <w:t xml:space="preserve">10.2. </w:t>
      </w:r>
      <w:r>
        <w:rPr>
          <w:rStyle w:val="fontstyle21"/>
        </w:rPr>
        <w:t xml:space="preserve">Банк имеет право направлять </w:t>
      </w:r>
      <w:r w:rsidR="00BE3B18">
        <w:rPr>
          <w:rStyle w:val="fontstyle21"/>
        </w:rPr>
        <w:t>Инвестор</w:t>
      </w:r>
      <w:r>
        <w:rPr>
          <w:rStyle w:val="fontstyle21"/>
        </w:rPr>
        <w:t>у по факсу/электронной почте следующие Сообщения:</w:t>
      </w:r>
    </w:p>
    <w:p w:rsidR="009D508F" w:rsidRDefault="00585034" w:rsidP="00094120">
      <w:pPr>
        <w:ind w:left="-567" w:firstLine="567"/>
        <w:jc w:val="both"/>
        <w:rPr>
          <w:rStyle w:val="fontstyle21"/>
        </w:rPr>
      </w:pPr>
      <w:r>
        <w:rPr>
          <w:rStyle w:val="fontstyle21"/>
        </w:rPr>
        <w:t xml:space="preserve">а) отчеты по </w:t>
      </w:r>
      <w:r w:rsidRPr="004517AB">
        <w:rPr>
          <w:rFonts w:ascii="TimesNewRomanPSMT" w:hAnsi="TimesNewRomanPSMT"/>
          <w:color w:val="000000"/>
          <w:sz w:val="24"/>
        </w:rPr>
        <w:t xml:space="preserve">Торговым и Неторговым операциям, совершенным в интересах </w:t>
      </w:r>
      <w:r>
        <w:rPr>
          <w:rFonts w:ascii="TimesNewRomanPSMT" w:hAnsi="TimesNewRomanPSMT"/>
          <w:color w:val="000000"/>
          <w:sz w:val="24"/>
        </w:rPr>
        <w:t>Инвестор</w:t>
      </w:r>
      <w:r w:rsidRPr="004517AB">
        <w:rPr>
          <w:rFonts w:ascii="TimesNewRomanPSMT" w:hAnsi="TimesNewRomanPSMT"/>
          <w:color w:val="000000"/>
          <w:sz w:val="24"/>
        </w:rPr>
        <w:t>а и о состоянии</w:t>
      </w:r>
      <w:r>
        <w:rPr>
          <w:rFonts w:ascii="TimesNewRomanPSMT" w:hAnsi="TimesNewRomanPSMT"/>
          <w:color w:val="000000"/>
          <w:sz w:val="24"/>
        </w:rPr>
        <w:t xml:space="preserve"> </w:t>
      </w:r>
      <w:r w:rsidRPr="004517AB">
        <w:rPr>
          <w:rFonts w:ascii="TimesNewRomanPSMT" w:hAnsi="TimesNewRomanPSMT"/>
          <w:color w:val="000000"/>
          <w:sz w:val="24"/>
        </w:rPr>
        <w:t xml:space="preserve">Торгового счета </w:t>
      </w:r>
      <w:r>
        <w:rPr>
          <w:rFonts w:ascii="TimesNewRomanPSMT" w:hAnsi="TimesNewRomanPSMT"/>
          <w:color w:val="000000"/>
          <w:sz w:val="24"/>
        </w:rPr>
        <w:t>Инвестор</w:t>
      </w:r>
      <w:r w:rsidRPr="004517AB">
        <w:rPr>
          <w:rFonts w:ascii="TimesNewRomanPSMT" w:hAnsi="TimesNewRomanPSMT"/>
          <w:color w:val="000000"/>
          <w:sz w:val="24"/>
        </w:rPr>
        <w:t xml:space="preserve">а в течение дня </w:t>
      </w:r>
      <w:r>
        <w:rPr>
          <w:rFonts w:ascii="TimesNewRomanPSMT" w:hAnsi="TimesNewRomanPSMT"/>
          <w:color w:val="000000"/>
          <w:sz w:val="24"/>
        </w:rPr>
        <w:t>(месяца);</w:t>
      </w:r>
    </w:p>
    <w:p w:rsidR="009D508F" w:rsidRDefault="00D51DBD" w:rsidP="00094120">
      <w:pPr>
        <w:ind w:left="-567" w:firstLine="567"/>
        <w:jc w:val="both"/>
        <w:rPr>
          <w:rStyle w:val="fontstyle21"/>
        </w:rPr>
      </w:pPr>
      <w:r>
        <w:rPr>
          <w:rStyle w:val="fontstyle21"/>
        </w:rPr>
        <w:t>б) иные Сообщения.</w:t>
      </w:r>
    </w:p>
    <w:p w:rsidR="009D508F" w:rsidRPr="002E0897" w:rsidRDefault="00D51DBD" w:rsidP="002E0897">
      <w:pPr>
        <w:ind w:left="-567" w:firstLine="567"/>
        <w:jc w:val="both"/>
        <w:rPr>
          <w:rStyle w:val="fontstyle21"/>
          <w:rFonts w:ascii="Times New Roman" w:hAnsi="Times New Roman" w:cs="Times New Roman"/>
        </w:rPr>
      </w:pPr>
      <w:r>
        <w:rPr>
          <w:rStyle w:val="fontstyle01"/>
        </w:rPr>
        <w:t xml:space="preserve">10.3. </w:t>
      </w:r>
      <w:r w:rsidR="002E0897" w:rsidRPr="002E0897">
        <w:rPr>
          <w:rFonts w:ascii="Times New Roman" w:hAnsi="Times New Roman" w:cs="Times New Roman"/>
          <w:sz w:val="24"/>
          <w:szCs w:val="24"/>
        </w:rPr>
        <w:t>В случае подачи поручения по телефону или факсу Инвестор не позднее 30 дней от даты совершения сделки обязан предоставить в Банк поручения на совершение операций с ценными бумагами в письменном виде с подписью уполномоченных лиц</w:t>
      </w:r>
      <w:r>
        <w:rPr>
          <w:rStyle w:val="fontstyle21"/>
        </w:rPr>
        <w:t>.</w:t>
      </w:r>
      <w:r w:rsidR="009D508F">
        <w:rPr>
          <w:rStyle w:val="fontstyle21"/>
        </w:rPr>
        <w:t xml:space="preserve"> </w:t>
      </w:r>
    </w:p>
    <w:p w:rsidR="009D508F" w:rsidRDefault="00D51DBD" w:rsidP="00094120">
      <w:pPr>
        <w:ind w:left="-567" w:firstLine="567"/>
        <w:jc w:val="both"/>
        <w:rPr>
          <w:rStyle w:val="fontstyle21"/>
        </w:rPr>
      </w:pPr>
      <w:r>
        <w:rPr>
          <w:rStyle w:val="fontstyle01"/>
        </w:rPr>
        <w:t xml:space="preserve">10.4. </w:t>
      </w:r>
      <w:r>
        <w:rPr>
          <w:rStyle w:val="fontstyle21"/>
        </w:rPr>
        <w:t xml:space="preserve">Для направления Сообщений </w:t>
      </w:r>
      <w:r w:rsidR="00BE3B18">
        <w:rPr>
          <w:rStyle w:val="fontstyle21"/>
        </w:rPr>
        <w:t>Инвестор</w:t>
      </w:r>
      <w:r>
        <w:rPr>
          <w:rStyle w:val="fontstyle21"/>
        </w:rPr>
        <w:t>у Банк имеет право использовать номер (номера)</w:t>
      </w:r>
      <w:r w:rsidR="009D508F">
        <w:rPr>
          <w:rStyle w:val="fontstyle21"/>
        </w:rPr>
        <w:t xml:space="preserve"> </w:t>
      </w:r>
      <w:r>
        <w:rPr>
          <w:rStyle w:val="fontstyle21"/>
        </w:rPr>
        <w:t>факса/адре</w:t>
      </w:r>
      <w:proofErr w:type="gramStart"/>
      <w:r>
        <w:rPr>
          <w:rStyle w:val="fontstyle21"/>
        </w:rPr>
        <w:t>с(</w:t>
      </w:r>
      <w:proofErr w:type="gramEnd"/>
      <w:r>
        <w:rPr>
          <w:rStyle w:val="fontstyle21"/>
        </w:rPr>
        <w:t xml:space="preserve">а) электронной почты, указанные </w:t>
      </w:r>
      <w:r w:rsidR="00BE3B18">
        <w:rPr>
          <w:rStyle w:val="fontstyle21"/>
        </w:rPr>
        <w:t>Инвестор</w:t>
      </w:r>
      <w:r>
        <w:rPr>
          <w:rStyle w:val="fontstyle21"/>
        </w:rPr>
        <w:t xml:space="preserve">ом в Анкете </w:t>
      </w:r>
      <w:r w:rsidR="00BE3B18">
        <w:rPr>
          <w:rStyle w:val="fontstyle21"/>
        </w:rPr>
        <w:t>Инвестор</w:t>
      </w:r>
      <w:r>
        <w:rPr>
          <w:rStyle w:val="fontstyle21"/>
        </w:rPr>
        <w:t xml:space="preserve">а (Приложение </w:t>
      </w:r>
      <w:r w:rsidR="00585034">
        <w:rPr>
          <w:rStyle w:val="fontstyle21"/>
        </w:rPr>
        <w:t>7</w:t>
      </w:r>
      <w:r w:rsidR="009D508F">
        <w:rPr>
          <w:rStyle w:val="fontstyle21"/>
        </w:rPr>
        <w:t xml:space="preserve"> </w:t>
      </w:r>
      <w:r w:rsidR="00585034">
        <w:rPr>
          <w:rStyle w:val="fontstyle21"/>
        </w:rPr>
        <w:t>Договору</w:t>
      </w:r>
      <w:r>
        <w:rPr>
          <w:rStyle w:val="fontstyle21"/>
        </w:rPr>
        <w:t xml:space="preserve">) либо иных документах </w:t>
      </w:r>
      <w:r w:rsidR="00BE3B18">
        <w:rPr>
          <w:rStyle w:val="fontstyle21"/>
        </w:rPr>
        <w:t>Инвестор</w:t>
      </w:r>
      <w:r>
        <w:rPr>
          <w:rStyle w:val="fontstyle21"/>
        </w:rPr>
        <w:t>а, имеющихся в распоряжении Банка.</w:t>
      </w:r>
    </w:p>
    <w:p w:rsidR="009D508F" w:rsidRDefault="00D51DBD" w:rsidP="00094120">
      <w:pPr>
        <w:ind w:left="-567" w:firstLine="567"/>
        <w:jc w:val="both"/>
        <w:rPr>
          <w:rStyle w:val="fontstyle21"/>
        </w:rPr>
      </w:pPr>
      <w:r>
        <w:rPr>
          <w:rStyle w:val="fontstyle01"/>
        </w:rPr>
        <w:lastRenderedPageBreak/>
        <w:t xml:space="preserve">10.5. </w:t>
      </w:r>
      <w:r>
        <w:rPr>
          <w:rStyle w:val="fontstyle21"/>
        </w:rPr>
        <w:t>Датой и временем принятия одной Стороной Сообщения, направленного ей другой Стороной по</w:t>
      </w:r>
      <w:r w:rsidR="009D508F">
        <w:rPr>
          <w:rStyle w:val="fontstyle21"/>
        </w:rPr>
        <w:t xml:space="preserve"> </w:t>
      </w:r>
      <w:r>
        <w:rPr>
          <w:rStyle w:val="fontstyle21"/>
        </w:rPr>
        <w:t>факсу, считается дата и время, зафиксированные факсимильным аппаратом получающей Стороны на</w:t>
      </w:r>
      <w:r w:rsidR="009D508F">
        <w:rPr>
          <w:rStyle w:val="fontstyle21"/>
        </w:rPr>
        <w:t xml:space="preserve"> </w:t>
      </w:r>
      <w:r>
        <w:rPr>
          <w:rStyle w:val="fontstyle21"/>
        </w:rPr>
        <w:t>факсимильной копии Сообщения.</w:t>
      </w:r>
      <w:r w:rsidR="009D508F">
        <w:rPr>
          <w:rStyle w:val="fontstyle21"/>
        </w:rPr>
        <w:t xml:space="preserve"> </w:t>
      </w:r>
      <w:r>
        <w:rPr>
          <w:rStyle w:val="fontstyle21"/>
        </w:rPr>
        <w:t>Датой и временем принятия одной Стороной Сообщения, направленного ей другой Стороной по</w:t>
      </w:r>
      <w:r w:rsidR="009D508F">
        <w:rPr>
          <w:rStyle w:val="fontstyle21"/>
        </w:rPr>
        <w:t xml:space="preserve"> </w:t>
      </w:r>
      <w:r>
        <w:rPr>
          <w:rStyle w:val="fontstyle21"/>
        </w:rPr>
        <w:t>электронной почте, считается дата и время, зафиксированные почтовым сервером получающей</w:t>
      </w:r>
      <w:r w:rsidR="009D508F">
        <w:rPr>
          <w:rStyle w:val="fontstyle21"/>
        </w:rPr>
        <w:t xml:space="preserve"> </w:t>
      </w:r>
      <w:r>
        <w:rPr>
          <w:rStyle w:val="fontstyle21"/>
        </w:rPr>
        <w:t>Стороны на электронном письме Сообщения.</w:t>
      </w:r>
      <w:r w:rsidR="009D508F">
        <w:rPr>
          <w:rStyle w:val="fontstyle21"/>
        </w:rPr>
        <w:t xml:space="preserve"> </w:t>
      </w:r>
    </w:p>
    <w:p w:rsidR="00C371A6" w:rsidRPr="00E93BEC" w:rsidRDefault="00C371A6" w:rsidP="00094120">
      <w:pPr>
        <w:ind w:left="-567" w:firstLine="567"/>
        <w:jc w:val="both"/>
        <w:rPr>
          <w:rStyle w:val="fontstyle21"/>
          <w:rFonts w:ascii="Times New Roman" w:hAnsi="Times New Roman" w:cs="Times New Roman"/>
        </w:rPr>
      </w:pPr>
      <w:r>
        <w:rPr>
          <w:rStyle w:val="fontstyle01"/>
        </w:rPr>
        <w:t>10.</w:t>
      </w:r>
      <w:r w:rsidR="00C64D9C">
        <w:rPr>
          <w:rStyle w:val="fontstyle01"/>
        </w:rPr>
        <w:t>6</w:t>
      </w:r>
      <w:r>
        <w:rPr>
          <w:rStyle w:val="fontstyle21"/>
        </w:rPr>
        <w:t xml:space="preserve">. </w:t>
      </w:r>
      <w:proofErr w:type="gramStart"/>
      <w:r>
        <w:rPr>
          <w:rStyle w:val="fontstyle21"/>
        </w:rPr>
        <w:t xml:space="preserve">В случае </w:t>
      </w:r>
      <w:r w:rsidR="002E0897">
        <w:rPr>
          <w:rStyle w:val="fontstyle21"/>
        </w:rPr>
        <w:t>направления</w:t>
      </w:r>
      <w:r w:rsidR="00E93BEC">
        <w:rPr>
          <w:rStyle w:val="fontstyle21"/>
        </w:rPr>
        <w:t xml:space="preserve"> Инвестором Заявления о подключении к системе </w:t>
      </w:r>
      <w:proofErr w:type="spellStart"/>
      <w:r w:rsidR="00E93BEC">
        <w:rPr>
          <w:rStyle w:val="fontstyle21"/>
        </w:rPr>
        <w:t>Интернет-Трейдинга</w:t>
      </w:r>
      <w:proofErr w:type="spellEnd"/>
      <w:r w:rsidR="00E93BEC">
        <w:rPr>
          <w:rStyle w:val="fontstyle21"/>
        </w:rPr>
        <w:t xml:space="preserve"> </w:t>
      </w:r>
      <w:r w:rsidR="00E93BEC" w:rsidRPr="00E93BEC">
        <w:rPr>
          <w:rStyle w:val="fontstyle21"/>
          <w:rFonts w:ascii="Times New Roman" w:hAnsi="Times New Roman" w:cs="Times New Roman"/>
          <w:lang w:val="en-US"/>
        </w:rPr>
        <w:t>QUIK</w:t>
      </w:r>
      <w:r w:rsidR="00E93BEC">
        <w:rPr>
          <w:rStyle w:val="fontstyle21"/>
          <w:rFonts w:ascii="Times New Roman" w:hAnsi="Times New Roman" w:cs="Times New Roman"/>
        </w:rPr>
        <w:t xml:space="preserve"> и присоединения к Правилам обслуживания Инвесторов «Северный Народный Банк» (ПАО) на </w:t>
      </w:r>
      <w:r w:rsidR="002E0897">
        <w:rPr>
          <w:rStyle w:val="fontstyle21"/>
          <w:rFonts w:ascii="Times New Roman" w:hAnsi="Times New Roman" w:cs="Times New Roman"/>
        </w:rPr>
        <w:t>ПАО «Московская Биржа»</w:t>
      </w:r>
      <w:r w:rsidR="00E93BEC">
        <w:rPr>
          <w:rStyle w:val="fontstyle21"/>
          <w:rFonts w:ascii="Times New Roman" w:hAnsi="Times New Roman" w:cs="Times New Roman"/>
        </w:rPr>
        <w:t xml:space="preserve"> с использованием </w:t>
      </w:r>
      <w:proofErr w:type="spellStart"/>
      <w:r w:rsidR="00E93BEC">
        <w:rPr>
          <w:rStyle w:val="fontstyle21"/>
          <w:rFonts w:ascii="Times New Roman" w:hAnsi="Times New Roman" w:cs="Times New Roman"/>
        </w:rPr>
        <w:t>интерент-трейдинга</w:t>
      </w:r>
      <w:proofErr w:type="spellEnd"/>
      <w:r w:rsidR="00E93BEC">
        <w:rPr>
          <w:rStyle w:val="fontstyle21"/>
          <w:rFonts w:ascii="Times New Roman" w:hAnsi="Times New Roman" w:cs="Times New Roman"/>
        </w:rPr>
        <w:t xml:space="preserve"> </w:t>
      </w:r>
      <w:r w:rsidR="00E93BEC">
        <w:rPr>
          <w:rStyle w:val="fontstyle21"/>
          <w:rFonts w:ascii="Times New Roman" w:hAnsi="Times New Roman" w:cs="Times New Roman"/>
          <w:lang w:val="en-US"/>
        </w:rPr>
        <w:t>QUIK</w:t>
      </w:r>
      <w:r w:rsidR="00E93BEC">
        <w:rPr>
          <w:rStyle w:val="fontstyle21"/>
          <w:rFonts w:ascii="Times New Roman" w:hAnsi="Times New Roman" w:cs="Times New Roman"/>
        </w:rPr>
        <w:t xml:space="preserve">, Инвестор направляет Сообщения с помощью программно-технических средств, обеспечивающих автоматизацию процесса совершения Инвестором сделок с ценными бумагами на ПАО </w:t>
      </w:r>
      <w:r w:rsidR="002E0897">
        <w:rPr>
          <w:rStyle w:val="fontstyle21"/>
          <w:rFonts w:ascii="Times New Roman" w:hAnsi="Times New Roman" w:cs="Times New Roman"/>
        </w:rPr>
        <w:t>«Московская Биржа»</w:t>
      </w:r>
      <w:r w:rsidR="00E93BEC">
        <w:rPr>
          <w:rStyle w:val="fontstyle21"/>
          <w:rFonts w:ascii="Times New Roman" w:hAnsi="Times New Roman" w:cs="Times New Roman"/>
        </w:rPr>
        <w:t xml:space="preserve"> в режиме реального времени по каналам электронной связи.</w:t>
      </w:r>
      <w:proofErr w:type="gramEnd"/>
    </w:p>
    <w:p w:rsidR="009D508F" w:rsidRDefault="00D51DBD" w:rsidP="00094120">
      <w:pPr>
        <w:ind w:left="-567" w:firstLine="567"/>
        <w:jc w:val="both"/>
        <w:rPr>
          <w:rStyle w:val="fontstyle01"/>
        </w:rPr>
      </w:pPr>
      <w:r>
        <w:rPr>
          <w:rStyle w:val="fontstyle01"/>
        </w:rPr>
        <w:t xml:space="preserve">11. Поручения </w:t>
      </w:r>
      <w:r w:rsidR="00BE3B18">
        <w:rPr>
          <w:rStyle w:val="fontstyle01"/>
        </w:rPr>
        <w:t>Инвестор</w:t>
      </w:r>
      <w:r>
        <w:rPr>
          <w:rStyle w:val="fontstyle01"/>
        </w:rPr>
        <w:t>а</w:t>
      </w:r>
      <w:r w:rsidR="009D508F">
        <w:rPr>
          <w:rStyle w:val="fontstyle01"/>
        </w:rPr>
        <w:t xml:space="preserve"> </w:t>
      </w:r>
    </w:p>
    <w:p w:rsidR="009D508F" w:rsidRDefault="00D51DBD" w:rsidP="00094120">
      <w:pPr>
        <w:ind w:left="-567" w:firstLine="567"/>
        <w:jc w:val="both"/>
        <w:rPr>
          <w:rStyle w:val="fontstyle21"/>
        </w:rPr>
      </w:pPr>
      <w:r>
        <w:rPr>
          <w:rStyle w:val="fontstyle01"/>
        </w:rPr>
        <w:t xml:space="preserve">11.1. </w:t>
      </w:r>
      <w:r>
        <w:rPr>
          <w:rStyle w:val="fontstyle21"/>
        </w:rPr>
        <w:t xml:space="preserve">Поручения </w:t>
      </w:r>
      <w:r w:rsidR="00BE3B18">
        <w:rPr>
          <w:rStyle w:val="fontstyle21"/>
        </w:rPr>
        <w:t>Инвестор</w:t>
      </w:r>
      <w:r>
        <w:rPr>
          <w:rStyle w:val="fontstyle21"/>
        </w:rPr>
        <w:t>а на совершение Торговых или Неторговых операций должны быть</w:t>
      </w:r>
      <w:r w:rsidR="009D508F">
        <w:rPr>
          <w:rStyle w:val="fontstyle21"/>
        </w:rPr>
        <w:t xml:space="preserve"> </w:t>
      </w:r>
      <w:r>
        <w:rPr>
          <w:rStyle w:val="fontstyle21"/>
        </w:rPr>
        <w:t xml:space="preserve">направлены </w:t>
      </w:r>
      <w:r w:rsidR="00BE3B18">
        <w:rPr>
          <w:rStyle w:val="fontstyle21"/>
        </w:rPr>
        <w:t>Инвестор</w:t>
      </w:r>
      <w:r>
        <w:rPr>
          <w:rStyle w:val="fontstyle21"/>
        </w:rPr>
        <w:t xml:space="preserve">ом Банку с соблюдением всех требований, предусмотренных </w:t>
      </w:r>
      <w:r w:rsidR="00F45A3F">
        <w:rPr>
          <w:rStyle w:val="fontstyle21"/>
        </w:rPr>
        <w:t xml:space="preserve">Договором и </w:t>
      </w:r>
      <w:r w:rsidR="00C371A6">
        <w:rPr>
          <w:rStyle w:val="fontstyle21"/>
        </w:rPr>
        <w:t>настоящ</w:t>
      </w:r>
      <w:r w:rsidR="002B7740">
        <w:rPr>
          <w:rStyle w:val="fontstyle21"/>
        </w:rPr>
        <w:t>ей</w:t>
      </w:r>
      <w:r w:rsidR="00C371A6">
        <w:rPr>
          <w:rStyle w:val="fontstyle21"/>
        </w:rPr>
        <w:t xml:space="preserve"> </w:t>
      </w:r>
      <w:r w:rsidR="002B7740">
        <w:rPr>
          <w:rStyle w:val="fontstyle21"/>
        </w:rPr>
        <w:t>Политикой</w:t>
      </w:r>
      <w:r w:rsidR="00C371A6">
        <w:rPr>
          <w:rStyle w:val="fontstyle21"/>
        </w:rPr>
        <w:t>.</w:t>
      </w:r>
    </w:p>
    <w:p w:rsidR="00C64D9C" w:rsidRDefault="00D51DBD" w:rsidP="00094120">
      <w:pPr>
        <w:ind w:left="-567" w:firstLine="567"/>
        <w:jc w:val="both"/>
        <w:rPr>
          <w:rStyle w:val="fontstyle21"/>
        </w:rPr>
      </w:pPr>
      <w:r>
        <w:rPr>
          <w:rStyle w:val="fontstyle01"/>
        </w:rPr>
        <w:t xml:space="preserve">11.2. </w:t>
      </w:r>
      <w:r>
        <w:rPr>
          <w:rStyle w:val="fontstyle21"/>
        </w:rPr>
        <w:t xml:space="preserve">Если иное не установлено </w:t>
      </w:r>
      <w:r w:rsidR="00F45A3F">
        <w:rPr>
          <w:rStyle w:val="fontstyle21"/>
        </w:rPr>
        <w:t xml:space="preserve">Договором и </w:t>
      </w:r>
      <w:r w:rsidR="002B7740">
        <w:rPr>
          <w:rStyle w:val="fontstyle21"/>
        </w:rPr>
        <w:t>Политикой</w:t>
      </w:r>
      <w:r>
        <w:rPr>
          <w:rStyle w:val="fontstyle21"/>
        </w:rPr>
        <w:t>, Торговые и Неторговые операции совершаются Банком</w:t>
      </w:r>
      <w:r w:rsidR="009D508F">
        <w:rPr>
          <w:rStyle w:val="fontstyle21"/>
        </w:rPr>
        <w:t xml:space="preserve"> </w:t>
      </w:r>
      <w:r>
        <w:rPr>
          <w:rStyle w:val="fontstyle21"/>
        </w:rPr>
        <w:t xml:space="preserve">только на основании и в соответствии с поручениями </w:t>
      </w:r>
      <w:r w:rsidR="00BE3B18">
        <w:rPr>
          <w:rStyle w:val="fontstyle21"/>
        </w:rPr>
        <w:t>Инвестор</w:t>
      </w:r>
      <w:r>
        <w:rPr>
          <w:rStyle w:val="fontstyle21"/>
        </w:rPr>
        <w:t>а, составленными по форме,</w:t>
      </w:r>
      <w:r w:rsidR="009D508F">
        <w:rPr>
          <w:rStyle w:val="fontstyle21"/>
        </w:rPr>
        <w:t xml:space="preserve"> </w:t>
      </w:r>
      <w:r>
        <w:rPr>
          <w:rStyle w:val="fontstyle21"/>
        </w:rPr>
        <w:t xml:space="preserve">установленной </w:t>
      </w:r>
      <w:r w:rsidR="00F45A3F">
        <w:rPr>
          <w:rStyle w:val="fontstyle21"/>
        </w:rPr>
        <w:t>Договором</w:t>
      </w:r>
      <w:r>
        <w:rPr>
          <w:rStyle w:val="fontstyle21"/>
        </w:rPr>
        <w:t xml:space="preserve">. </w:t>
      </w:r>
    </w:p>
    <w:p w:rsidR="00C3144A" w:rsidRDefault="00D51DBD" w:rsidP="00094120">
      <w:pPr>
        <w:ind w:left="-567" w:firstLine="567"/>
        <w:jc w:val="both"/>
        <w:rPr>
          <w:rStyle w:val="fontstyle21"/>
        </w:rPr>
      </w:pPr>
      <w:r>
        <w:rPr>
          <w:rStyle w:val="fontstyle01"/>
        </w:rPr>
        <w:t xml:space="preserve">11.3. </w:t>
      </w:r>
      <w:r w:rsidR="00172708" w:rsidRPr="00172708">
        <w:rPr>
          <w:rStyle w:val="fontstyle01"/>
          <w:b w:val="0"/>
        </w:rPr>
        <w:t>П</w:t>
      </w:r>
      <w:r>
        <w:rPr>
          <w:rStyle w:val="fontstyle21"/>
        </w:rPr>
        <w:t xml:space="preserve">оручения </w:t>
      </w:r>
      <w:r w:rsidR="00BE3B18">
        <w:rPr>
          <w:rStyle w:val="fontstyle21"/>
        </w:rPr>
        <w:t>Инвестор</w:t>
      </w:r>
      <w:r>
        <w:rPr>
          <w:rStyle w:val="fontstyle21"/>
        </w:rPr>
        <w:t>а исполняются Банком только за счет</w:t>
      </w:r>
      <w:r w:rsidR="009D508F">
        <w:rPr>
          <w:rStyle w:val="fontstyle21"/>
        </w:rPr>
        <w:t xml:space="preserve"> </w:t>
      </w:r>
      <w:r>
        <w:rPr>
          <w:rStyle w:val="fontstyle21"/>
        </w:rPr>
        <w:t xml:space="preserve">средств </w:t>
      </w:r>
      <w:r w:rsidR="00BE3B18">
        <w:rPr>
          <w:rStyle w:val="fontstyle21"/>
        </w:rPr>
        <w:t>Инвестор</w:t>
      </w:r>
      <w:r>
        <w:rPr>
          <w:rStyle w:val="fontstyle21"/>
        </w:rPr>
        <w:t>а</w:t>
      </w:r>
      <w:r w:rsidR="00C64D9C">
        <w:rPr>
          <w:rStyle w:val="fontstyle21"/>
        </w:rPr>
        <w:t>,</w:t>
      </w:r>
      <w:r>
        <w:rPr>
          <w:rStyle w:val="fontstyle21"/>
        </w:rPr>
        <w:t xml:space="preserve"> учитываемых на </w:t>
      </w:r>
      <w:r w:rsidR="00C64D9C">
        <w:rPr>
          <w:rStyle w:val="fontstyle21"/>
        </w:rPr>
        <w:t>Брокерском счете</w:t>
      </w:r>
      <w:r>
        <w:rPr>
          <w:rStyle w:val="fontstyle21"/>
        </w:rPr>
        <w:t>, за вычетом средств, за счет которых должны быть</w:t>
      </w:r>
      <w:r w:rsidR="009D508F">
        <w:rPr>
          <w:rStyle w:val="fontstyle21"/>
        </w:rPr>
        <w:t xml:space="preserve"> </w:t>
      </w:r>
      <w:r>
        <w:rPr>
          <w:rStyle w:val="fontstyle21"/>
        </w:rPr>
        <w:t>исполнены обязательства возникшие, либо которые возникнут в связи с исполнением поручения</w:t>
      </w:r>
      <w:r w:rsidR="009D508F">
        <w:rPr>
          <w:rStyle w:val="fontstyle21"/>
        </w:rPr>
        <w:t xml:space="preserve"> </w:t>
      </w:r>
      <w:r w:rsidR="00BE3B18">
        <w:rPr>
          <w:rStyle w:val="fontstyle21"/>
        </w:rPr>
        <w:t>Инвестор</w:t>
      </w:r>
      <w:r>
        <w:rPr>
          <w:rStyle w:val="fontstyle21"/>
        </w:rPr>
        <w:t>а, полученного Банком ранее.</w:t>
      </w:r>
      <w:r w:rsidR="009D508F">
        <w:rPr>
          <w:rStyle w:val="fontstyle21"/>
        </w:rPr>
        <w:t xml:space="preserve"> </w:t>
      </w:r>
    </w:p>
    <w:p w:rsidR="007C0D3E" w:rsidRDefault="00D51DBD" w:rsidP="007C0D3E">
      <w:pPr>
        <w:ind w:left="-567" w:firstLine="567"/>
        <w:jc w:val="both"/>
        <w:rPr>
          <w:rStyle w:val="fontstyle21"/>
        </w:rPr>
      </w:pPr>
      <w:r>
        <w:rPr>
          <w:rStyle w:val="fontstyle01"/>
        </w:rPr>
        <w:t xml:space="preserve">11.4. </w:t>
      </w:r>
      <w:r w:rsidR="007C0D3E">
        <w:rPr>
          <w:rStyle w:val="fontstyle01"/>
          <w:b w:val="0"/>
        </w:rPr>
        <w:t xml:space="preserve"> Прием </w:t>
      </w:r>
      <w:r>
        <w:rPr>
          <w:rStyle w:val="fontstyle21"/>
        </w:rPr>
        <w:t>Поручени</w:t>
      </w:r>
      <w:r w:rsidR="007C0D3E">
        <w:rPr>
          <w:rStyle w:val="fontstyle21"/>
        </w:rPr>
        <w:t>й</w:t>
      </w:r>
      <w:r>
        <w:rPr>
          <w:rStyle w:val="fontstyle21"/>
        </w:rPr>
        <w:t xml:space="preserve"> </w:t>
      </w:r>
      <w:r w:rsidR="00BE3B18">
        <w:rPr>
          <w:rStyle w:val="fontstyle21"/>
        </w:rPr>
        <w:t>Инвестор</w:t>
      </w:r>
      <w:r>
        <w:rPr>
          <w:rStyle w:val="fontstyle21"/>
        </w:rPr>
        <w:t xml:space="preserve">а на совершение Торговых операций </w:t>
      </w:r>
      <w:r w:rsidR="00F45A3F">
        <w:rPr>
          <w:rStyle w:val="fontstyle21"/>
        </w:rPr>
        <w:t xml:space="preserve">по телефону или факсу </w:t>
      </w:r>
      <w:r w:rsidR="007C0D3E">
        <w:rPr>
          <w:rStyle w:val="fontstyle21"/>
        </w:rPr>
        <w:t xml:space="preserve">производится Банком </w:t>
      </w:r>
      <w:r w:rsidR="007C0D3E" w:rsidRPr="00C371A6">
        <w:rPr>
          <w:rFonts w:ascii="Times New Roman" w:eastAsia="Calibri" w:hAnsi="Times New Roman" w:cs="Times New Roman"/>
          <w:sz w:val="24"/>
          <w:szCs w:val="24"/>
        </w:rPr>
        <w:t xml:space="preserve">только при условии, что они направляются не позднее, чем за 15 минут до окончания Торговой сессии, за исключением </w:t>
      </w:r>
      <w:r w:rsidR="007C0D3E" w:rsidRPr="00C371A6">
        <w:rPr>
          <w:rFonts w:ascii="Times New Roman" w:hAnsi="Times New Roman" w:cs="Times New Roman"/>
          <w:sz w:val="24"/>
          <w:szCs w:val="24"/>
        </w:rPr>
        <w:t>Поручений</w:t>
      </w:r>
      <w:r w:rsidR="007C0D3E" w:rsidRPr="00C371A6">
        <w:rPr>
          <w:rFonts w:ascii="Times New Roman" w:eastAsia="Calibri" w:hAnsi="Times New Roman" w:cs="Times New Roman"/>
          <w:sz w:val="24"/>
          <w:szCs w:val="24"/>
        </w:rPr>
        <w:t>, направляемых через системы удаленного доступа.</w:t>
      </w:r>
      <w:r w:rsidR="007C0D3E" w:rsidRPr="00F240D0">
        <w:rPr>
          <w:rFonts w:ascii="Calibri" w:eastAsia="Calibri" w:hAnsi="Calibri" w:cs="Times New Roman"/>
          <w:sz w:val="20"/>
        </w:rPr>
        <w:t xml:space="preserve"> </w:t>
      </w:r>
      <w:r w:rsidR="007C0D3E">
        <w:rPr>
          <w:rStyle w:val="fontstyle21"/>
        </w:rPr>
        <w:t xml:space="preserve"> </w:t>
      </w:r>
      <w:r w:rsidR="00C64D9C">
        <w:rPr>
          <w:rStyle w:val="fontstyle21"/>
        </w:rPr>
        <w:t xml:space="preserve">Время ввода Поручений Инвестором в систему удаленного доступа ограничивается возможностями самой системы и периодом проведения торговых сессий. </w:t>
      </w:r>
      <w:r w:rsidR="007C0D3E">
        <w:rPr>
          <w:rStyle w:val="fontstyle21"/>
        </w:rPr>
        <w:t>Прием Поручений банком производится в дни, в которые Биржа проводит торги в соответствии с Правилами торгов.</w:t>
      </w:r>
    </w:p>
    <w:p w:rsidR="007C0D3E" w:rsidRDefault="007C0D3E" w:rsidP="00094120">
      <w:pPr>
        <w:ind w:left="-567" w:firstLine="567"/>
        <w:jc w:val="both"/>
        <w:rPr>
          <w:rStyle w:val="fontstyle21"/>
        </w:rPr>
      </w:pPr>
      <w:r>
        <w:rPr>
          <w:rStyle w:val="fontstyle01"/>
          <w:b w:val="0"/>
        </w:rPr>
        <w:t xml:space="preserve">Прием </w:t>
      </w:r>
      <w:r>
        <w:rPr>
          <w:rStyle w:val="fontstyle21"/>
        </w:rPr>
        <w:t xml:space="preserve">Поручений Инвестора </w:t>
      </w:r>
      <w:r w:rsidR="00763627">
        <w:rPr>
          <w:rStyle w:val="fontstyle21"/>
        </w:rPr>
        <w:t xml:space="preserve">на совершение </w:t>
      </w:r>
      <w:r>
        <w:rPr>
          <w:rStyle w:val="fontstyle21"/>
        </w:rPr>
        <w:t>Неторговых</w:t>
      </w:r>
      <w:r w:rsidR="00763627">
        <w:rPr>
          <w:rStyle w:val="fontstyle21"/>
        </w:rPr>
        <w:t xml:space="preserve"> операций </w:t>
      </w:r>
      <w:r w:rsidR="0018503D">
        <w:rPr>
          <w:rStyle w:val="fontstyle21"/>
        </w:rPr>
        <w:t>осуществляется в течение рабочего дня, установленного в Банке.</w:t>
      </w:r>
    </w:p>
    <w:p w:rsidR="00C3144A" w:rsidRDefault="00D51DBD" w:rsidP="00094120">
      <w:pPr>
        <w:ind w:left="-567" w:firstLine="567"/>
        <w:jc w:val="both"/>
        <w:rPr>
          <w:rStyle w:val="fontstyle21"/>
        </w:rPr>
      </w:pPr>
      <w:r>
        <w:rPr>
          <w:rStyle w:val="fontstyle01"/>
        </w:rPr>
        <w:t xml:space="preserve">11.5. </w:t>
      </w:r>
      <w:r>
        <w:rPr>
          <w:rStyle w:val="fontstyle21"/>
        </w:rPr>
        <w:t xml:space="preserve">Поручение </w:t>
      </w:r>
      <w:r w:rsidR="00BE3B18">
        <w:rPr>
          <w:rStyle w:val="fontstyle21"/>
        </w:rPr>
        <w:t>Инвестор</w:t>
      </w:r>
      <w:r>
        <w:rPr>
          <w:rStyle w:val="fontstyle21"/>
        </w:rPr>
        <w:t>а на совершение Торговой операции с Ценными бумагами независимо от</w:t>
      </w:r>
      <w:r w:rsidR="00C3144A">
        <w:rPr>
          <w:rStyle w:val="fontstyle21"/>
        </w:rPr>
        <w:t xml:space="preserve"> </w:t>
      </w:r>
      <w:r>
        <w:rPr>
          <w:rStyle w:val="fontstyle21"/>
        </w:rPr>
        <w:t>способа его направления Банку содерж</w:t>
      </w:r>
      <w:r w:rsidR="002B5D01">
        <w:rPr>
          <w:rStyle w:val="fontstyle21"/>
        </w:rPr>
        <w:t>и</w:t>
      </w:r>
      <w:r>
        <w:rPr>
          <w:rStyle w:val="fontstyle21"/>
        </w:rPr>
        <w:t>т следующие условия:</w:t>
      </w:r>
    </w:p>
    <w:p w:rsidR="00C3144A" w:rsidRPr="00AD66A7" w:rsidRDefault="00D51DBD" w:rsidP="00094120">
      <w:pPr>
        <w:ind w:left="-567" w:firstLine="567"/>
        <w:jc w:val="both"/>
        <w:rPr>
          <w:rStyle w:val="fontstyle21"/>
          <w:rFonts w:asciiTheme="minorHAnsi" w:hAnsiTheme="minorHAnsi"/>
        </w:rPr>
      </w:pPr>
      <w:r>
        <w:rPr>
          <w:rStyle w:val="fontstyle21"/>
        </w:rPr>
        <w:t xml:space="preserve">а) наименование </w:t>
      </w:r>
      <w:r w:rsidR="00BE3B18">
        <w:rPr>
          <w:rStyle w:val="fontstyle21"/>
        </w:rPr>
        <w:t>Инвестор</w:t>
      </w:r>
      <w:r>
        <w:rPr>
          <w:rStyle w:val="fontstyle21"/>
        </w:rPr>
        <w:t>а;</w:t>
      </w:r>
      <w:r w:rsidR="00C3144A">
        <w:rPr>
          <w:rStyle w:val="fontstyle21"/>
        </w:rPr>
        <w:t xml:space="preserve"> </w:t>
      </w:r>
    </w:p>
    <w:p w:rsidR="003B62B2" w:rsidRPr="003B62B2" w:rsidRDefault="003B62B2" w:rsidP="003B62B2">
      <w:pPr>
        <w:pStyle w:val="Avtor111"/>
        <w:numPr>
          <w:ilvl w:val="0"/>
          <w:numId w:val="0"/>
        </w:numPr>
        <w:spacing w:after="0"/>
        <w:ind w:left="283" w:hanging="283"/>
        <w:rPr>
          <w:sz w:val="22"/>
          <w:szCs w:val="22"/>
        </w:rPr>
      </w:pPr>
      <w:r>
        <w:rPr>
          <w:sz w:val="22"/>
          <w:szCs w:val="22"/>
        </w:rPr>
        <w:t>б) р</w:t>
      </w:r>
      <w:r w:rsidRPr="003B62B2">
        <w:rPr>
          <w:sz w:val="22"/>
          <w:szCs w:val="22"/>
        </w:rPr>
        <w:t>егистрационный код в торговой системе, в которой предполагается исполнение заявки.</w:t>
      </w:r>
    </w:p>
    <w:p w:rsidR="003B62B2" w:rsidRPr="003B62B2" w:rsidRDefault="003B62B2" w:rsidP="003B62B2">
      <w:pPr>
        <w:pStyle w:val="Avtor111"/>
        <w:numPr>
          <w:ilvl w:val="0"/>
          <w:numId w:val="0"/>
        </w:numPr>
        <w:spacing w:after="0"/>
        <w:ind w:left="283" w:hanging="283"/>
        <w:rPr>
          <w:sz w:val="22"/>
          <w:szCs w:val="22"/>
        </w:rPr>
      </w:pPr>
    </w:p>
    <w:p w:rsidR="003B62B2" w:rsidRDefault="003B62B2" w:rsidP="003B62B2">
      <w:pPr>
        <w:pStyle w:val="Avtor111"/>
        <w:numPr>
          <w:ilvl w:val="0"/>
          <w:numId w:val="0"/>
        </w:numPr>
        <w:spacing w:after="0"/>
        <w:ind w:left="283" w:hanging="283"/>
        <w:rPr>
          <w:sz w:val="22"/>
          <w:szCs w:val="22"/>
        </w:rPr>
      </w:pPr>
      <w:r>
        <w:rPr>
          <w:sz w:val="22"/>
          <w:szCs w:val="22"/>
        </w:rPr>
        <w:t>в) в</w:t>
      </w:r>
      <w:r w:rsidRPr="003B62B2">
        <w:rPr>
          <w:sz w:val="22"/>
          <w:szCs w:val="22"/>
        </w:rPr>
        <w:t>ид заявки (по Лимитированной цене, по Рыночной цене,  иное);</w:t>
      </w:r>
    </w:p>
    <w:p w:rsidR="003B62B2" w:rsidRDefault="003B62B2" w:rsidP="003B62B2">
      <w:pPr>
        <w:pStyle w:val="Avtor111"/>
        <w:numPr>
          <w:ilvl w:val="0"/>
          <w:numId w:val="0"/>
        </w:numPr>
        <w:spacing w:after="0"/>
        <w:ind w:left="283" w:hanging="283"/>
        <w:rPr>
          <w:sz w:val="22"/>
          <w:szCs w:val="22"/>
        </w:rPr>
      </w:pPr>
    </w:p>
    <w:p w:rsidR="003B62B2" w:rsidRDefault="003B62B2" w:rsidP="003B62B2">
      <w:pPr>
        <w:pStyle w:val="Avtor111"/>
        <w:numPr>
          <w:ilvl w:val="0"/>
          <w:numId w:val="0"/>
        </w:numPr>
        <w:spacing w:after="0"/>
        <w:ind w:left="283" w:hanging="283"/>
        <w:rPr>
          <w:rStyle w:val="fontstyle21"/>
        </w:rPr>
      </w:pPr>
      <w:r>
        <w:rPr>
          <w:rStyle w:val="fontstyle21"/>
        </w:rPr>
        <w:lastRenderedPageBreak/>
        <w:t>г</w:t>
      </w:r>
      <w:r w:rsidR="00D51DBD">
        <w:rPr>
          <w:rStyle w:val="fontstyle21"/>
        </w:rPr>
        <w:t>) вид поручения (покупка, продажа);</w:t>
      </w:r>
      <w:r w:rsidR="00C3144A">
        <w:rPr>
          <w:rStyle w:val="fontstyle21"/>
        </w:rPr>
        <w:t xml:space="preserve"> </w:t>
      </w:r>
    </w:p>
    <w:p w:rsidR="003B62B2" w:rsidRDefault="003B62B2" w:rsidP="003B62B2">
      <w:pPr>
        <w:pStyle w:val="Avtor111"/>
        <w:numPr>
          <w:ilvl w:val="0"/>
          <w:numId w:val="0"/>
        </w:numPr>
        <w:spacing w:after="0"/>
        <w:ind w:left="283" w:hanging="283"/>
        <w:rPr>
          <w:rStyle w:val="fontstyle21"/>
        </w:rPr>
      </w:pPr>
    </w:p>
    <w:p w:rsidR="00C3144A" w:rsidRDefault="003B62B2" w:rsidP="00094120">
      <w:pPr>
        <w:ind w:left="-567" w:firstLine="567"/>
        <w:jc w:val="both"/>
        <w:rPr>
          <w:rStyle w:val="fontstyle21"/>
        </w:rPr>
      </w:pPr>
      <w:proofErr w:type="spellStart"/>
      <w:r>
        <w:rPr>
          <w:rStyle w:val="fontstyle21"/>
        </w:rPr>
        <w:t>д</w:t>
      </w:r>
      <w:proofErr w:type="spellEnd"/>
      <w:r w:rsidR="00D51DBD">
        <w:rPr>
          <w:rStyle w:val="fontstyle21"/>
        </w:rPr>
        <w:t>) наименование эмитента, вид, категория (тип), номер выпуска Ценных бумаг;</w:t>
      </w:r>
    </w:p>
    <w:p w:rsidR="00C3144A" w:rsidRDefault="003B62B2" w:rsidP="00094120">
      <w:pPr>
        <w:ind w:left="-567" w:firstLine="567"/>
        <w:jc w:val="both"/>
        <w:rPr>
          <w:rStyle w:val="fontstyle21"/>
        </w:rPr>
      </w:pPr>
      <w:r>
        <w:rPr>
          <w:rStyle w:val="fontstyle21"/>
        </w:rPr>
        <w:t>е</w:t>
      </w:r>
      <w:r w:rsidR="00D51DBD">
        <w:rPr>
          <w:rStyle w:val="fontstyle21"/>
        </w:rPr>
        <w:t>) количество Ценных бумаг или однозначные условия его определения;</w:t>
      </w:r>
    </w:p>
    <w:p w:rsidR="00C3144A" w:rsidRDefault="003B62B2" w:rsidP="00094120">
      <w:pPr>
        <w:ind w:left="-567" w:firstLine="567"/>
        <w:jc w:val="both"/>
        <w:rPr>
          <w:rStyle w:val="fontstyle21"/>
        </w:rPr>
      </w:pPr>
      <w:r>
        <w:rPr>
          <w:rStyle w:val="fontstyle21"/>
        </w:rPr>
        <w:t>ж</w:t>
      </w:r>
      <w:r w:rsidR="00D51DBD">
        <w:rPr>
          <w:rStyle w:val="fontstyle21"/>
        </w:rPr>
        <w:t>) цена совершения Торговой операции или однозначные условия ее определения;</w:t>
      </w:r>
    </w:p>
    <w:p w:rsidR="00C3144A" w:rsidRDefault="003B62B2" w:rsidP="00094120">
      <w:pPr>
        <w:ind w:left="-567" w:firstLine="567"/>
        <w:jc w:val="both"/>
        <w:rPr>
          <w:rStyle w:val="fontstyle21"/>
        </w:rPr>
      </w:pPr>
      <w:proofErr w:type="spellStart"/>
      <w:r>
        <w:rPr>
          <w:rStyle w:val="fontstyle21"/>
        </w:rPr>
        <w:t>з</w:t>
      </w:r>
      <w:proofErr w:type="spellEnd"/>
      <w:r w:rsidR="00D51DBD">
        <w:rPr>
          <w:rStyle w:val="fontstyle21"/>
        </w:rPr>
        <w:t>) место совершения Торговой операции и режим торгов;</w:t>
      </w:r>
    </w:p>
    <w:p w:rsidR="00C3144A" w:rsidRDefault="003B62B2" w:rsidP="00094120">
      <w:pPr>
        <w:ind w:left="-567" w:firstLine="567"/>
        <w:jc w:val="both"/>
        <w:rPr>
          <w:rStyle w:val="fontstyle21"/>
        </w:rPr>
      </w:pPr>
      <w:r>
        <w:rPr>
          <w:rStyle w:val="fontstyle21"/>
        </w:rPr>
        <w:t>и</w:t>
      </w:r>
      <w:r w:rsidR="00D51DBD">
        <w:rPr>
          <w:rStyle w:val="fontstyle21"/>
        </w:rPr>
        <w:t>) номер Договора о брокерском обслуживании;</w:t>
      </w:r>
    </w:p>
    <w:p w:rsidR="00C3144A" w:rsidRDefault="003B62B2" w:rsidP="00094120">
      <w:pPr>
        <w:ind w:left="-567" w:firstLine="567"/>
        <w:jc w:val="both"/>
        <w:rPr>
          <w:rStyle w:val="fontstyle21"/>
        </w:rPr>
      </w:pPr>
      <w:r>
        <w:rPr>
          <w:rStyle w:val="fontstyle21"/>
        </w:rPr>
        <w:t>к</w:t>
      </w:r>
      <w:r w:rsidR="00D51DBD">
        <w:rPr>
          <w:rStyle w:val="fontstyle21"/>
        </w:rPr>
        <w:t>) срок действия поручения;</w:t>
      </w:r>
    </w:p>
    <w:p w:rsidR="00C3144A" w:rsidRDefault="003B62B2" w:rsidP="00094120">
      <w:pPr>
        <w:ind w:left="-567" w:firstLine="567"/>
        <w:jc w:val="both"/>
        <w:rPr>
          <w:rStyle w:val="fontstyle21"/>
        </w:rPr>
      </w:pPr>
      <w:r>
        <w:rPr>
          <w:rStyle w:val="fontstyle21"/>
        </w:rPr>
        <w:t>л</w:t>
      </w:r>
      <w:r w:rsidR="00D51DBD">
        <w:rPr>
          <w:rStyle w:val="fontstyle21"/>
        </w:rPr>
        <w:t xml:space="preserve">) подпись </w:t>
      </w:r>
      <w:r w:rsidR="00BE3B18">
        <w:rPr>
          <w:rStyle w:val="fontstyle21"/>
        </w:rPr>
        <w:t>Инвестор</w:t>
      </w:r>
      <w:r w:rsidR="00D51DBD">
        <w:rPr>
          <w:rStyle w:val="fontstyle21"/>
        </w:rPr>
        <w:t>а.</w:t>
      </w:r>
    </w:p>
    <w:p w:rsidR="00C3144A" w:rsidRDefault="00D51DBD" w:rsidP="00094120">
      <w:pPr>
        <w:ind w:left="-567" w:firstLine="567"/>
        <w:jc w:val="both"/>
        <w:rPr>
          <w:rStyle w:val="fontstyle21"/>
        </w:rPr>
      </w:pPr>
      <w:r>
        <w:rPr>
          <w:rStyle w:val="fontstyle01"/>
        </w:rPr>
        <w:t xml:space="preserve">11.6. </w:t>
      </w:r>
      <w:r>
        <w:rPr>
          <w:rStyle w:val="fontstyle21"/>
        </w:rPr>
        <w:t xml:space="preserve">Цена совершения Торговой операции может быть определена </w:t>
      </w:r>
      <w:r w:rsidR="00BE3B18">
        <w:rPr>
          <w:rStyle w:val="fontstyle21"/>
        </w:rPr>
        <w:t>Инвестор</w:t>
      </w:r>
      <w:r>
        <w:rPr>
          <w:rStyle w:val="fontstyle21"/>
        </w:rPr>
        <w:t>ом в поручении на</w:t>
      </w:r>
      <w:r w:rsidR="00E205BD">
        <w:rPr>
          <w:rStyle w:val="fontstyle21"/>
        </w:rPr>
        <w:t xml:space="preserve"> </w:t>
      </w:r>
      <w:r>
        <w:rPr>
          <w:rStyle w:val="fontstyle21"/>
        </w:rPr>
        <w:t>совершение Торговой операции с Ценными бумагами только следующим образом:</w:t>
      </w:r>
      <w:r w:rsidR="00C3144A">
        <w:rPr>
          <w:rStyle w:val="fontstyle21"/>
        </w:rPr>
        <w:t xml:space="preserve"> </w:t>
      </w:r>
    </w:p>
    <w:p w:rsidR="00C3144A" w:rsidRDefault="00D51DBD" w:rsidP="00094120">
      <w:pPr>
        <w:ind w:left="-567" w:firstLine="567"/>
        <w:jc w:val="both"/>
        <w:rPr>
          <w:rStyle w:val="fontstyle21"/>
        </w:rPr>
      </w:pPr>
      <w:r>
        <w:rPr>
          <w:rStyle w:val="fontstyle21"/>
        </w:rPr>
        <w:t>а) лимитированная цена, т.е. точная стоимость Ценных бумаг (до третьего знака после запятой), по</w:t>
      </w:r>
      <w:r w:rsidR="00C3144A">
        <w:rPr>
          <w:rStyle w:val="fontstyle21"/>
        </w:rPr>
        <w:t xml:space="preserve"> </w:t>
      </w:r>
      <w:r>
        <w:rPr>
          <w:rStyle w:val="fontstyle21"/>
        </w:rPr>
        <w:t xml:space="preserve">которой </w:t>
      </w:r>
      <w:r w:rsidR="00BE3B18">
        <w:rPr>
          <w:rStyle w:val="fontstyle21"/>
        </w:rPr>
        <w:t>Инвестор</w:t>
      </w:r>
      <w:r>
        <w:rPr>
          <w:rStyle w:val="fontstyle21"/>
        </w:rPr>
        <w:t xml:space="preserve"> поручает Банку совершить Торговую операцию;</w:t>
      </w:r>
    </w:p>
    <w:p w:rsidR="00C3144A" w:rsidRDefault="00D51DBD" w:rsidP="00094120">
      <w:pPr>
        <w:ind w:left="-567" w:firstLine="567"/>
        <w:jc w:val="both"/>
        <w:rPr>
          <w:rStyle w:val="fontstyle21"/>
        </w:rPr>
      </w:pPr>
      <w:r>
        <w:rPr>
          <w:rStyle w:val="fontstyle21"/>
        </w:rPr>
        <w:t>б) Рыночная цена.</w:t>
      </w:r>
    </w:p>
    <w:p w:rsidR="00C3144A" w:rsidRDefault="00D51DBD" w:rsidP="00094120">
      <w:pPr>
        <w:ind w:left="-567" w:firstLine="567"/>
        <w:jc w:val="both"/>
        <w:rPr>
          <w:rStyle w:val="fontstyle21"/>
        </w:rPr>
      </w:pPr>
      <w:r>
        <w:rPr>
          <w:rStyle w:val="fontstyle01"/>
        </w:rPr>
        <w:t xml:space="preserve">11.7. </w:t>
      </w:r>
      <w:r>
        <w:rPr>
          <w:rStyle w:val="fontstyle21"/>
        </w:rPr>
        <w:t xml:space="preserve">Если содержащиеся в поручении </w:t>
      </w:r>
      <w:r w:rsidR="00BE3B18">
        <w:rPr>
          <w:rStyle w:val="fontstyle21"/>
        </w:rPr>
        <w:t>Инвестор</w:t>
      </w:r>
      <w:r>
        <w:rPr>
          <w:rStyle w:val="fontstyle21"/>
        </w:rPr>
        <w:t>а инструкции на совершение Торговой или Неторговой</w:t>
      </w:r>
      <w:r w:rsidR="00C3144A">
        <w:rPr>
          <w:rStyle w:val="fontstyle21"/>
        </w:rPr>
        <w:t xml:space="preserve"> </w:t>
      </w:r>
      <w:r>
        <w:rPr>
          <w:rStyle w:val="fontstyle21"/>
        </w:rPr>
        <w:t>операции не являются однозначными и могут быть истолкованы различным образом, Банк вправе</w:t>
      </w:r>
      <w:r w:rsidR="00C3144A">
        <w:rPr>
          <w:rStyle w:val="fontstyle21"/>
        </w:rPr>
        <w:t xml:space="preserve"> </w:t>
      </w:r>
      <w:r>
        <w:rPr>
          <w:rStyle w:val="fontstyle21"/>
        </w:rPr>
        <w:t xml:space="preserve">отказать </w:t>
      </w:r>
      <w:r w:rsidR="00BE3B18">
        <w:rPr>
          <w:rStyle w:val="fontstyle21"/>
        </w:rPr>
        <w:t>Инвестор</w:t>
      </w:r>
      <w:r>
        <w:rPr>
          <w:rStyle w:val="fontstyle21"/>
        </w:rPr>
        <w:t>у в исполнении такого поручения.</w:t>
      </w:r>
    </w:p>
    <w:p w:rsidR="009D508F" w:rsidRDefault="00D51DBD" w:rsidP="00094120">
      <w:pPr>
        <w:ind w:left="-567" w:firstLine="567"/>
        <w:jc w:val="both"/>
        <w:rPr>
          <w:rStyle w:val="fontstyle21"/>
        </w:rPr>
      </w:pPr>
      <w:r>
        <w:rPr>
          <w:rStyle w:val="fontstyle01"/>
        </w:rPr>
        <w:t xml:space="preserve">11.8. </w:t>
      </w:r>
      <w:r>
        <w:rPr>
          <w:rStyle w:val="fontstyle21"/>
        </w:rPr>
        <w:t xml:space="preserve">Если иное не установлено </w:t>
      </w:r>
      <w:r w:rsidR="0018503D">
        <w:rPr>
          <w:rStyle w:val="fontstyle21"/>
        </w:rPr>
        <w:t>Договором</w:t>
      </w:r>
      <w:r>
        <w:rPr>
          <w:rStyle w:val="fontstyle21"/>
        </w:rPr>
        <w:t xml:space="preserve">, поручение </w:t>
      </w:r>
      <w:r w:rsidR="00BE3B18">
        <w:rPr>
          <w:rStyle w:val="fontstyle21"/>
        </w:rPr>
        <w:t>Инвестор</w:t>
      </w:r>
      <w:r>
        <w:rPr>
          <w:rStyle w:val="fontstyle21"/>
        </w:rPr>
        <w:t>а действует в течение указанного в</w:t>
      </w:r>
      <w:r w:rsidR="009D508F">
        <w:rPr>
          <w:rStyle w:val="fontstyle21"/>
        </w:rPr>
        <w:t xml:space="preserve"> </w:t>
      </w:r>
      <w:r>
        <w:rPr>
          <w:rStyle w:val="fontstyle21"/>
        </w:rPr>
        <w:t>нем срока.</w:t>
      </w:r>
    </w:p>
    <w:p w:rsidR="0018503D" w:rsidRPr="0018503D" w:rsidRDefault="00D51DBD" w:rsidP="0018503D">
      <w:pPr>
        <w:ind w:left="-567" w:firstLine="567"/>
        <w:jc w:val="both"/>
        <w:rPr>
          <w:rStyle w:val="fontstyle21"/>
          <w:rFonts w:ascii="Times New Roman" w:hAnsi="Times New Roman" w:cs="Times New Roman"/>
        </w:rPr>
      </w:pPr>
      <w:r>
        <w:rPr>
          <w:rStyle w:val="fontstyle01"/>
        </w:rPr>
        <w:t xml:space="preserve">11.9. </w:t>
      </w:r>
      <w:r w:rsidR="0018503D" w:rsidRPr="0018503D">
        <w:rPr>
          <w:rFonts w:ascii="Times New Roman" w:hAnsi="Times New Roman" w:cs="Times New Roman"/>
          <w:sz w:val="24"/>
          <w:szCs w:val="24"/>
        </w:rPr>
        <w:t xml:space="preserve">Если срок действия поручения </w:t>
      </w:r>
      <w:r w:rsidR="00DF0278">
        <w:rPr>
          <w:rFonts w:ascii="Times New Roman" w:hAnsi="Times New Roman" w:cs="Times New Roman"/>
          <w:sz w:val="24"/>
          <w:szCs w:val="24"/>
        </w:rPr>
        <w:t>составляет</w:t>
      </w:r>
      <w:r w:rsidR="0018503D" w:rsidRPr="0018503D">
        <w:rPr>
          <w:rFonts w:ascii="Times New Roman" w:hAnsi="Times New Roman" w:cs="Times New Roman"/>
          <w:sz w:val="24"/>
          <w:szCs w:val="24"/>
        </w:rPr>
        <w:t xml:space="preserve"> 1 день, то поручение Инвестора действует до конца основной торговой сессии </w:t>
      </w:r>
      <w:r w:rsidR="008D127F">
        <w:rPr>
          <w:rFonts w:ascii="Times New Roman" w:hAnsi="Times New Roman" w:cs="Times New Roman"/>
          <w:sz w:val="24"/>
          <w:szCs w:val="24"/>
        </w:rPr>
        <w:t xml:space="preserve">(далее ТС) </w:t>
      </w:r>
      <w:r w:rsidR="0018503D" w:rsidRPr="0018503D">
        <w:rPr>
          <w:rFonts w:ascii="Times New Roman" w:hAnsi="Times New Roman" w:cs="Times New Roman"/>
          <w:sz w:val="24"/>
          <w:szCs w:val="24"/>
        </w:rPr>
        <w:t xml:space="preserve">дня подачи поручения. Если в ТС проводится дополнительная сессия, то действие поручения </w:t>
      </w:r>
      <w:proofErr w:type="gramStart"/>
      <w:r w:rsidR="0018503D" w:rsidRPr="0018503D">
        <w:rPr>
          <w:rFonts w:ascii="Times New Roman" w:hAnsi="Times New Roman" w:cs="Times New Roman"/>
          <w:sz w:val="24"/>
          <w:szCs w:val="24"/>
        </w:rPr>
        <w:t>с</w:t>
      </w:r>
      <w:proofErr w:type="gramEnd"/>
      <w:r w:rsidR="0018503D" w:rsidRPr="0018503D">
        <w:rPr>
          <w:rFonts w:ascii="Times New Roman" w:hAnsi="Times New Roman" w:cs="Times New Roman"/>
          <w:sz w:val="24"/>
          <w:szCs w:val="24"/>
        </w:rPr>
        <w:t xml:space="preserve"> сроком действия 1 день на нее не распространяется, а Инвестор может дать Банку отдельное поручение на </w:t>
      </w:r>
      <w:proofErr w:type="spellStart"/>
      <w:r w:rsidR="0018503D" w:rsidRPr="0018503D">
        <w:rPr>
          <w:rFonts w:ascii="Times New Roman" w:hAnsi="Times New Roman" w:cs="Times New Roman"/>
          <w:sz w:val="24"/>
          <w:szCs w:val="24"/>
        </w:rPr>
        <w:t>внесессионный</w:t>
      </w:r>
      <w:proofErr w:type="spellEnd"/>
      <w:r w:rsidR="0018503D" w:rsidRPr="0018503D">
        <w:rPr>
          <w:rFonts w:ascii="Times New Roman" w:hAnsi="Times New Roman" w:cs="Times New Roman"/>
          <w:sz w:val="24"/>
          <w:szCs w:val="24"/>
        </w:rPr>
        <w:t xml:space="preserve"> период. </w:t>
      </w:r>
      <w:proofErr w:type="gramStart"/>
      <w:r w:rsidR="0018503D" w:rsidRPr="0018503D">
        <w:rPr>
          <w:rFonts w:ascii="Times New Roman" w:hAnsi="Times New Roman" w:cs="Times New Roman"/>
          <w:sz w:val="24"/>
          <w:szCs w:val="24"/>
        </w:rPr>
        <w:t xml:space="preserve">Если срок действия  поручения  составляет более одного торгового дня, то такое поручение действует исключительно  во время основных торговых сессий в данной ТС </w:t>
      </w:r>
      <w:r w:rsidR="00900F5C">
        <w:rPr>
          <w:rFonts w:ascii="Times New Roman" w:hAnsi="Times New Roman" w:cs="Times New Roman"/>
          <w:sz w:val="24"/>
          <w:szCs w:val="24"/>
        </w:rPr>
        <w:t xml:space="preserve">до </w:t>
      </w:r>
      <w:r w:rsidR="0018503D" w:rsidRPr="0018503D">
        <w:rPr>
          <w:rStyle w:val="fontstyle21"/>
          <w:rFonts w:ascii="Times New Roman" w:hAnsi="Times New Roman" w:cs="Times New Roman"/>
        </w:rPr>
        <w:t>отмены Инвестором указанного поручения либо окончания указанного периода.</w:t>
      </w:r>
      <w:proofErr w:type="gramEnd"/>
    </w:p>
    <w:p w:rsidR="009D508F" w:rsidRDefault="00D51DBD" w:rsidP="00094120">
      <w:pPr>
        <w:ind w:left="-567" w:firstLine="567"/>
        <w:jc w:val="both"/>
        <w:rPr>
          <w:rStyle w:val="fontstyle21"/>
        </w:rPr>
      </w:pPr>
      <w:r>
        <w:rPr>
          <w:rStyle w:val="fontstyle01"/>
        </w:rPr>
        <w:t xml:space="preserve">11.10. </w:t>
      </w:r>
      <w:r>
        <w:rPr>
          <w:rStyle w:val="fontstyle21"/>
        </w:rPr>
        <w:t xml:space="preserve">Банк принимает только поручения </w:t>
      </w:r>
      <w:r w:rsidR="00BE3B18">
        <w:rPr>
          <w:rStyle w:val="fontstyle21"/>
        </w:rPr>
        <w:t>Инвестор</w:t>
      </w:r>
      <w:r>
        <w:rPr>
          <w:rStyle w:val="fontstyle21"/>
        </w:rPr>
        <w:t>а, поданные им в порядке, установленном</w:t>
      </w:r>
      <w:r w:rsidR="009D508F">
        <w:rPr>
          <w:rStyle w:val="fontstyle21"/>
        </w:rPr>
        <w:t xml:space="preserve"> </w:t>
      </w:r>
      <w:r w:rsidR="0018503D">
        <w:rPr>
          <w:rStyle w:val="fontstyle21"/>
        </w:rPr>
        <w:t xml:space="preserve">Договором и </w:t>
      </w:r>
      <w:r w:rsidR="002B7740">
        <w:rPr>
          <w:rStyle w:val="fontstyle21"/>
        </w:rPr>
        <w:t>Политикой</w:t>
      </w:r>
      <w:r>
        <w:rPr>
          <w:rStyle w:val="fontstyle21"/>
        </w:rPr>
        <w:t>.</w:t>
      </w:r>
    </w:p>
    <w:p w:rsidR="009D508F" w:rsidRDefault="00D51DBD" w:rsidP="00094120">
      <w:pPr>
        <w:ind w:left="-567" w:firstLine="567"/>
        <w:jc w:val="both"/>
        <w:rPr>
          <w:rStyle w:val="fontstyle21"/>
        </w:rPr>
      </w:pPr>
      <w:r>
        <w:rPr>
          <w:rStyle w:val="fontstyle01"/>
        </w:rPr>
        <w:t xml:space="preserve">11.11. </w:t>
      </w:r>
      <w:r>
        <w:rPr>
          <w:rStyle w:val="fontstyle21"/>
        </w:rPr>
        <w:t xml:space="preserve">Принятие от </w:t>
      </w:r>
      <w:r w:rsidR="00BE3B18">
        <w:rPr>
          <w:rStyle w:val="fontstyle21"/>
        </w:rPr>
        <w:t>Инвестор</w:t>
      </w:r>
      <w:r>
        <w:rPr>
          <w:rStyle w:val="fontstyle21"/>
        </w:rPr>
        <w:t xml:space="preserve">а поручения не означает выдачу </w:t>
      </w:r>
      <w:r w:rsidR="00BE3B18">
        <w:rPr>
          <w:rStyle w:val="fontstyle21"/>
        </w:rPr>
        <w:t>Инвестор</w:t>
      </w:r>
      <w:r>
        <w:rPr>
          <w:rStyle w:val="fontstyle21"/>
        </w:rPr>
        <w:t>у гарантий по его исполнению.</w:t>
      </w:r>
    </w:p>
    <w:p w:rsidR="009D508F" w:rsidRDefault="00D51DBD" w:rsidP="00094120">
      <w:pPr>
        <w:ind w:left="-567" w:firstLine="567"/>
        <w:jc w:val="both"/>
        <w:rPr>
          <w:rStyle w:val="fontstyle21"/>
        </w:rPr>
      </w:pPr>
      <w:r>
        <w:rPr>
          <w:rStyle w:val="fontstyle01"/>
        </w:rPr>
        <w:t xml:space="preserve">11.12. </w:t>
      </w:r>
      <w:r>
        <w:rPr>
          <w:rStyle w:val="fontstyle21"/>
        </w:rPr>
        <w:t xml:space="preserve">Банк вправе исполнить любое поручение </w:t>
      </w:r>
      <w:r w:rsidR="00BE3B18">
        <w:rPr>
          <w:rStyle w:val="fontstyle21"/>
        </w:rPr>
        <w:t>Инвестор</w:t>
      </w:r>
      <w:r>
        <w:rPr>
          <w:rStyle w:val="fontstyle21"/>
        </w:rPr>
        <w:t>а частями, если иных инструкций в отношении</w:t>
      </w:r>
      <w:r w:rsidR="009D508F">
        <w:rPr>
          <w:rStyle w:val="fontstyle21"/>
        </w:rPr>
        <w:t xml:space="preserve"> </w:t>
      </w:r>
      <w:r>
        <w:rPr>
          <w:rStyle w:val="fontstyle21"/>
        </w:rPr>
        <w:t xml:space="preserve">этого поручения не содержится в нем самом или не получено от </w:t>
      </w:r>
      <w:r w:rsidR="00BE3B18">
        <w:rPr>
          <w:rStyle w:val="fontstyle21"/>
        </w:rPr>
        <w:t>Инвестор</w:t>
      </w:r>
      <w:r>
        <w:rPr>
          <w:rStyle w:val="fontstyle21"/>
        </w:rPr>
        <w:t>а дополнительно.</w:t>
      </w:r>
    </w:p>
    <w:p w:rsidR="009D508F" w:rsidRDefault="00D51DBD" w:rsidP="00094120">
      <w:pPr>
        <w:ind w:left="-567" w:firstLine="567"/>
        <w:jc w:val="both"/>
        <w:rPr>
          <w:rStyle w:val="fontstyle21"/>
        </w:rPr>
      </w:pPr>
      <w:r>
        <w:rPr>
          <w:rStyle w:val="fontstyle01"/>
        </w:rPr>
        <w:lastRenderedPageBreak/>
        <w:t xml:space="preserve">11.13. </w:t>
      </w:r>
      <w:r w:rsidR="00DF0278">
        <w:rPr>
          <w:rStyle w:val="fontstyle01"/>
          <w:b w:val="0"/>
        </w:rPr>
        <w:t>В</w:t>
      </w:r>
      <w:r>
        <w:rPr>
          <w:rStyle w:val="fontstyle21"/>
        </w:rPr>
        <w:t>се поручения исполняются Банком в хронологическом</w:t>
      </w:r>
      <w:r w:rsidR="009D508F">
        <w:rPr>
          <w:rStyle w:val="fontstyle21"/>
        </w:rPr>
        <w:t xml:space="preserve"> </w:t>
      </w:r>
      <w:r>
        <w:rPr>
          <w:rStyle w:val="fontstyle21"/>
        </w:rPr>
        <w:t xml:space="preserve">порядке их поступления от </w:t>
      </w:r>
      <w:r w:rsidR="00BE3B18">
        <w:rPr>
          <w:rStyle w:val="fontstyle21"/>
        </w:rPr>
        <w:t>Инвестор</w:t>
      </w:r>
      <w:r>
        <w:rPr>
          <w:rStyle w:val="fontstyle21"/>
        </w:rPr>
        <w:t>ов.</w:t>
      </w:r>
    </w:p>
    <w:p w:rsidR="009D508F" w:rsidRDefault="00D51DBD" w:rsidP="00094120">
      <w:pPr>
        <w:ind w:left="-567" w:firstLine="567"/>
        <w:jc w:val="both"/>
        <w:rPr>
          <w:rStyle w:val="fontstyle21"/>
        </w:rPr>
      </w:pPr>
      <w:r>
        <w:rPr>
          <w:rStyle w:val="fontstyle01"/>
        </w:rPr>
        <w:t xml:space="preserve">11.14. </w:t>
      </w:r>
      <w:r>
        <w:rPr>
          <w:rStyle w:val="fontstyle21"/>
        </w:rPr>
        <w:t xml:space="preserve">Поручения </w:t>
      </w:r>
      <w:r w:rsidR="00BE3B18">
        <w:rPr>
          <w:rStyle w:val="fontstyle21"/>
        </w:rPr>
        <w:t>Инвестор</w:t>
      </w:r>
      <w:r>
        <w:rPr>
          <w:rStyle w:val="fontstyle21"/>
        </w:rPr>
        <w:t>а на совершение Торговых операций на Бирже считаются поступившими</w:t>
      </w:r>
      <w:r w:rsidR="009D508F">
        <w:rPr>
          <w:rStyle w:val="fontstyle21"/>
        </w:rPr>
        <w:t xml:space="preserve"> </w:t>
      </w:r>
      <w:r>
        <w:rPr>
          <w:rStyle w:val="fontstyle21"/>
        </w:rPr>
        <w:t>одновременно в случае их получения Банком до начала периода времени проведения</w:t>
      </w:r>
      <w:r w:rsidR="009D508F">
        <w:rPr>
          <w:rStyle w:val="fontstyle21"/>
        </w:rPr>
        <w:t xml:space="preserve"> </w:t>
      </w:r>
      <w:r>
        <w:rPr>
          <w:rStyle w:val="fontstyle21"/>
        </w:rPr>
        <w:t>Биржей торгов Ценными бумагами, установленного Правилами торгов.</w:t>
      </w:r>
    </w:p>
    <w:p w:rsidR="009D508F" w:rsidRDefault="00D51DBD" w:rsidP="00094120">
      <w:pPr>
        <w:ind w:left="-567" w:firstLine="567"/>
        <w:jc w:val="both"/>
        <w:rPr>
          <w:rStyle w:val="fontstyle21"/>
        </w:rPr>
      </w:pPr>
      <w:r>
        <w:rPr>
          <w:rStyle w:val="fontstyle01"/>
        </w:rPr>
        <w:t xml:space="preserve">11.15. </w:t>
      </w:r>
      <w:r>
        <w:rPr>
          <w:rStyle w:val="fontstyle21"/>
        </w:rPr>
        <w:t>Поручения, поступившие одновременно, исполняются Банком в очередности, определяемой им</w:t>
      </w:r>
      <w:r w:rsidR="009D508F">
        <w:rPr>
          <w:rStyle w:val="fontstyle21"/>
        </w:rPr>
        <w:t xml:space="preserve"> </w:t>
      </w:r>
      <w:r>
        <w:rPr>
          <w:rStyle w:val="fontstyle21"/>
        </w:rPr>
        <w:t>по собственному усмотрению.</w:t>
      </w:r>
      <w:r w:rsidR="009D508F">
        <w:rPr>
          <w:rStyle w:val="fontstyle21"/>
        </w:rPr>
        <w:t xml:space="preserve"> </w:t>
      </w:r>
    </w:p>
    <w:p w:rsidR="009D508F" w:rsidRDefault="00D51DBD" w:rsidP="00094120">
      <w:pPr>
        <w:ind w:left="-567" w:firstLine="567"/>
        <w:jc w:val="both"/>
        <w:rPr>
          <w:rStyle w:val="fontstyle21"/>
        </w:rPr>
      </w:pPr>
      <w:r>
        <w:rPr>
          <w:rStyle w:val="fontstyle01"/>
        </w:rPr>
        <w:t xml:space="preserve">11.16. </w:t>
      </w:r>
      <w:r w:rsidR="00BE3B18">
        <w:rPr>
          <w:rStyle w:val="fontstyle21"/>
        </w:rPr>
        <w:t>Инвестор</w:t>
      </w:r>
      <w:r>
        <w:rPr>
          <w:rStyle w:val="fontstyle21"/>
        </w:rPr>
        <w:t xml:space="preserve"> вправе отменить направленное им ранее Банку поручение на совершение Торговой или</w:t>
      </w:r>
      <w:r w:rsidR="009D508F">
        <w:rPr>
          <w:rStyle w:val="fontstyle21"/>
        </w:rPr>
        <w:t xml:space="preserve"> </w:t>
      </w:r>
      <w:r>
        <w:rPr>
          <w:rStyle w:val="fontstyle21"/>
        </w:rPr>
        <w:t xml:space="preserve">Неторговой операции с учетом положений п.11.17. </w:t>
      </w:r>
      <w:r w:rsidR="002B7740">
        <w:rPr>
          <w:rStyle w:val="fontstyle21"/>
        </w:rPr>
        <w:t>Политики</w:t>
      </w:r>
      <w:r>
        <w:rPr>
          <w:rStyle w:val="fontstyle21"/>
        </w:rPr>
        <w:t>.</w:t>
      </w:r>
      <w:r w:rsidR="009D508F">
        <w:rPr>
          <w:rStyle w:val="fontstyle21"/>
        </w:rPr>
        <w:t xml:space="preserve"> </w:t>
      </w:r>
    </w:p>
    <w:p w:rsidR="009D508F" w:rsidRDefault="00D51DBD" w:rsidP="00094120">
      <w:pPr>
        <w:ind w:left="-567" w:firstLine="567"/>
        <w:jc w:val="both"/>
        <w:rPr>
          <w:rStyle w:val="fontstyle21"/>
        </w:rPr>
      </w:pPr>
      <w:r>
        <w:rPr>
          <w:rStyle w:val="fontstyle01"/>
        </w:rPr>
        <w:t xml:space="preserve">11.17. </w:t>
      </w:r>
      <w:r>
        <w:rPr>
          <w:rStyle w:val="fontstyle21"/>
        </w:rPr>
        <w:t xml:space="preserve">В случае получения Банком Сообщения </w:t>
      </w:r>
      <w:r w:rsidR="00BE3B18">
        <w:rPr>
          <w:rStyle w:val="fontstyle21"/>
        </w:rPr>
        <w:t>Инвестор</w:t>
      </w:r>
      <w:r>
        <w:rPr>
          <w:rStyle w:val="fontstyle21"/>
        </w:rPr>
        <w:t>а об отмене направленного им ранее Банку</w:t>
      </w:r>
      <w:r w:rsidR="009D508F">
        <w:rPr>
          <w:rStyle w:val="fontstyle21"/>
        </w:rPr>
        <w:t xml:space="preserve"> </w:t>
      </w:r>
      <w:r>
        <w:rPr>
          <w:rStyle w:val="fontstyle21"/>
        </w:rPr>
        <w:t>поручения после начала его исполнения Банком, указанное поручение не может быть отменено и</w:t>
      </w:r>
      <w:r w:rsidR="009D508F">
        <w:rPr>
          <w:rStyle w:val="fontstyle21"/>
        </w:rPr>
        <w:t xml:space="preserve"> </w:t>
      </w:r>
      <w:r>
        <w:rPr>
          <w:rStyle w:val="fontstyle21"/>
        </w:rPr>
        <w:t xml:space="preserve">подлежит исполнению в порядке, установленном </w:t>
      </w:r>
      <w:r w:rsidR="009672E7">
        <w:rPr>
          <w:rStyle w:val="fontstyle21"/>
        </w:rPr>
        <w:t>Договором</w:t>
      </w:r>
      <w:r>
        <w:rPr>
          <w:rStyle w:val="fontstyle21"/>
        </w:rPr>
        <w:t>.</w:t>
      </w:r>
    </w:p>
    <w:p w:rsidR="002318AB" w:rsidRDefault="00D51DBD" w:rsidP="00094120">
      <w:pPr>
        <w:ind w:left="-567" w:firstLine="567"/>
        <w:jc w:val="both"/>
        <w:rPr>
          <w:rStyle w:val="fontstyle21"/>
        </w:rPr>
      </w:pPr>
      <w:r>
        <w:rPr>
          <w:rStyle w:val="fontstyle01"/>
        </w:rPr>
        <w:t xml:space="preserve">11.18. </w:t>
      </w:r>
      <w:r w:rsidR="00DF0278">
        <w:rPr>
          <w:rStyle w:val="fontstyle01"/>
          <w:b w:val="0"/>
        </w:rPr>
        <w:t>И</w:t>
      </w:r>
      <w:r>
        <w:rPr>
          <w:rStyle w:val="fontstyle21"/>
        </w:rPr>
        <w:t xml:space="preserve">сполнение поручений </w:t>
      </w:r>
      <w:r w:rsidR="00BE3B18">
        <w:rPr>
          <w:rStyle w:val="fontstyle21"/>
        </w:rPr>
        <w:t>Инвестор</w:t>
      </w:r>
      <w:r>
        <w:rPr>
          <w:rStyle w:val="fontstyle21"/>
        </w:rPr>
        <w:t>а на совершение</w:t>
      </w:r>
      <w:r w:rsidR="009D508F">
        <w:rPr>
          <w:rStyle w:val="fontstyle21"/>
        </w:rPr>
        <w:t xml:space="preserve"> </w:t>
      </w:r>
      <w:r>
        <w:rPr>
          <w:rStyle w:val="fontstyle21"/>
        </w:rPr>
        <w:t>Торговой операции на Бирже производится Банком в соответствии с указанными в поручениях</w:t>
      </w:r>
      <w:r w:rsidR="009D508F">
        <w:rPr>
          <w:rStyle w:val="fontstyle21"/>
        </w:rPr>
        <w:t xml:space="preserve"> </w:t>
      </w:r>
      <w:r>
        <w:rPr>
          <w:rStyle w:val="fontstyle21"/>
        </w:rPr>
        <w:t>инструкциями и Правилами торгов.</w:t>
      </w:r>
      <w:r w:rsidR="009D508F">
        <w:rPr>
          <w:rStyle w:val="fontstyle21"/>
        </w:rPr>
        <w:t xml:space="preserve"> </w:t>
      </w:r>
    </w:p>
    <w:p w:rsidR="009D508F" w:rsidRDefault="00D51DBD" w:rsidP="00094120">
      <w:pPr>
        <w:ind w:left="-567" w:firstLine="567"/>
        <w:jc w:val="both"/>
        <w:rPr>
          <w:rStyle w:val="fontstyle21"/>
        </w:rPr>
      </w:pPr>
      <w:r>
        <w:rPr>
          <w:rStyle w:val="fontstyle01"/>
        </w:rPr>
        <w:t xml:space="preserve">11.19. </w:t>
      </w:r>
      <w:r>
        <w:rPr>
          <w:rStyle w:val="fontstyle21"/>
        </w:rPr>
        <w:t xml:space="preserve">Банк имеет право отказать </w:t>
      </w:r>
      <w:r w:rsidR="00BE3B18">
        <w:rPr>
          <w:rStyle w:val="fontstyle21"/>
        </w:rPr>
        <w:t>Инвестор</w:t>
      </w:r>
      <w:r>
        <w:rPr>
          <w:rStyle w:val="fontstyle21"/>
        </w:rPr>
        <w:t>у в исполнении его поручения в случае:</w:t>
      </w:r>
    </w:p>
    <w:p w:rsidR="009D508F" w:rsidRDefault="00D51DBD" w:rsidP="00094120">
      <w:pPr>
        <w:ind w:left="-567" w:firstLine="567"/>
        <w:jc w:val="both"/>
        <w:rPr>
          <w:rStyle w:val="fontstyle21"/>
        </w:rPr>
      </w:pPr>
      <w:r>
        <w:rPr>
          <w:rStyle w:val="fontstyle21"/>
        </w:rPr>
        <w:t xml:space="preserve">а) несоответствия поручения требованиям </w:t>
      </w:r>
      <w:r w:rsidR="009672E7">
        <w:rPr>
          <w:rStyle w:val="fontstyle21"/>
        </w:rPr>
        <w:t>Договора</w:t>
      </w:r>
      <w:r>
        <w:rPr>
          <w:rStyle w:val="fontstyle21"/>
        </w:rPr>
        <w:t>, установленным к содержанию и форме</w:t>
      </w:r>
      <w:r w:rsidR="009D508F">
        <w:rPr>
          <w:rStyle w:val="fontstyle21"/>
        </w:rPr>
        <w:t xml:space="preserve"> </w:t>
      </w:r>
      <w:r>
        <w:rPr>
          <w:rStyle w:val="fontstyle21"/>
        </w:rPr>
        <w:t xml:space="preserve">поручения, используемого </w:t>
      </w:r>
      <w:r w:rsidR="00BE3B18">
        <w:rPr>
          <w:rStyle w:val="fontstyle21"/>
        </w:rPr>
        <w:t>Инвестор</w:t>
      </w:r>
      <w:r>
        <w:rPr>
          <w:rStyle w:val="fontstyle21"/>
        </w:rPr>
        <w:t>ом;</w:t>
      </w:r>
      <w:r w:rsidR="009D508F">
        <w:rPr>
          <w:rStyle w:val="fontstyle21"/>
        </w:rPr>
        <w:t xml:space="preserve"> </w:t>
      </w:r>
    </w:p>
    <w:p w:rsidR="009D508F" w:rsidRDefault="00D51DBD" w:rsidP="00094120">
      <w:pPr>
        <w:ind w:left="-567" w:firstLine="567"/>
        <w:jc w:val="both"/>
        <w:rPr>
          <w:rStyle w:val="fontstyle21"/>
        </w:rPr>
      </w:pPr>
      <w:r>
        <w:rPr>
          <w:rStyle w:val="fontstyle21"/>
        </w:rPr>
        <w:t>б) отсутствия в распоряжении Банка всех документов, необходимых для надлежащего исполнения</w:t>
      </w:r>
      <w:r w:rsidR="009D508F">
        <w:rPr>
          <w:rStyle w:val="fontstyle21"/>
        </w:rPr>
        <w:t xml:space="preserve"> </w:t>
      </w:r>
      <w:r>
        <w:rPr>
          <w:rStyle w:val="fontstyle21"/>
        </w:rPr>
        <w:t xml:space="preserve">поручения </w:t>
      </w:r>
      <w:r w:rsidR="00BE3B18">
        <w:rPr>
          <w:rStyle w:val="fontstyle21"/>
        </w:rPr>
        <w:t>Инвестор</w:t>
      </w:r>
      <w:r>
        <w:rPr>
          <w:rStyle w:val="fontstyle21"/>
        </w:rPr>
        <w:t>а, в т.ч. необходимых в</w:t>
      </w:r>
      <w:r w:rsidR="008D127F">
        <w:rPr>
          <w:rStyle w:val="fontstyle21"/>
        </w:rPr>
        <w:t xml:space="preserve"> целях</w:t>
      </w:r>
      <w:r>
        <w:rPr>
          <w:rStyle w:val="fontstyle21"/>
        </w:rPr>
        <w:t xml:space="preserve"> исполнени</w:t>
      </w:r>
      <w:r w:rsidR="008D127F">
        <w:rPr>
          <w:rStyle w:val="fontstyle21"/>
        </w:rPr>
        <w:t>я</w:t>
      </w:r>
      <w:r>
        <w:rPr>
          <w:rStyle w:val="fontstyle21"/>
        </w:rPr>
        <w:t xml:space="preserve"> Закона 115-ФЗ;</w:t>
      </w:r>
      <w:r w:rsidR="009D508F">
        <w:rPr>
          <w:rStyle w:val="fontstyle21"/>
        </w:rPr>
        <w:t xml:space="preserve"> </w:t>
      </w:r>
    </w:p>
    <w:p w:rsidR="009D508F" w:rsidRDefault="00D51DBD" w:rsidP="00094120">
      <w:pPr>
        <w:ind w:left="-567" w:firstLine="567"/>
        <w:jc w:val="both"/>
        <w:rPr>
          <w:rStyle w:val="fontstyle21"/>
        </w:rPr>
      </w:pPr>
      <w:r>
        <w:rPr>
          <w:rStyle w:val="fontstyle21"/>
        </w:rPr>
        <w:t xml:space="preserve">в) недостатка на </w:t>
      </w:r>
      <w:r w:rsidR="008D127F">
        <w:rPr>
          <w:rStyle w:val="fontstyle21"/>
        </w:rPr>
        <w:t>Брокерском</w:t>
      </w:r>
      <w:r>
        <w:rPr>
          <w:rStyle w:val="fontstyle21"/>
        </w:rPr>
        <w:t xml:space="preserve"> счете </w:t>
      </w:r>
      <w:r w:rsidR="00BE3B18">
        <w:rPr>
          <w:rStyle w:val="fontstyle21"/>
        </w:rPr>
        <w:t>Инвестор</w:t>
      </w:r>
      <w:r>
        <w:rPr>
          <w:rStyle w:val="fontstyle21"/>
        </w:rPr>
        <w:t>а денежных средств и/или Ценных бумаг</w:t>
      </w:r>
      <w:r w:rsidR="008D127F">
        <w:rPr>
          <w:rStyle w:val="fontstyle21"/>
        </w:rPr>
        <w:t xml:space="preserve"> на счете депо</w:t>
      </w:r>
      <w:r>
        <w:rPr>
          <w:rStyle w:val="fontstyle21"/>
        </w:rPr>
        <w:t>, необходимых для</w:t>
      </w:r>
      <w:r w:rsidR="009D508F">
        <w:rPr>
          <w:rStyle w:val="fontstyle21"/>
        </w:rPr>
        <w:t xml:space="preserve"> </w:t>
      </w:r>
      <w:r>
        <w:rPr>
          <w:rStyle w:val="fontstyle21"/>
        </w:rPr>
        <w:t xml:space="preserve">надлежащего исполнения поручения </w:t>
      </w:r>
      <w:r w:rsidR="00BE3B18">
        <w:rPr>
          <w:rStyle w:val="fontstyle21"/>
        </w:rPr>
        <w:t>Инвестор</w:t>
      </w:r>
      <w:r>
        <w:rPr>
          <w:rStyle w:val="fontstyle21"/>
        </w:rPr>
        <w:t>а, а также для уплаты комиссионного вознаграждения, в</w:t>
      </w:r>
      <w:r w:rsidR="009D508F">
        <w:rPr>
          <w:rStyle w:val="fontstyle21"/>
        </w:rPr>
        <w:t xml:space="preserve"> </w:t>
      </w:r>
      <w:r>
        <w:rPr>
          <w:rStyle w:val="fontstyle21"/>
        </w:rPr>
        <w:t xml:space="preserve">соответствии с </w:t>
      </w:r>
      <w:r w:rsidR="009672E7">
        <w:rPr>
          <w:rStyle w:val="fontstyle21"/>
        </w:rPr>
        <w:t>Договором</w:t>
      </w:r>
      <w:r>
        <w:rPr>
          <w:rStyle w:val="fontstyle21"/>
        </w:rPr>
        <w:t>;</w:t>
      </w:r>
    </w:p>
    <w:p w:rsidR="009D508F" w:rsidRDefault="00D51DBD" w:rsidP="00094120">
      <w:pPr>
        <w:ind w:left="-567" w:firstLine="567"/>
        <w:jc w:val="both"/>
        <w:rPr>
          <w:rStyle w:val="fontstyle21"/>
        </w:rPr>
      </w:pPr>
      <w:r>
        <w:rPr>
          <w:rStyle w:val="fontstyle21"/>
        </w:rPr>
        <w:t xml:space="preserve">г) нарушения </w:t>
      </w:r>
      <w:r w:rsidR="00BE3B18">
        <w:rPr>
          <w:rStyle w:val="fontstyle21"/>
        </w:rPr>
        <w:t>Инвестор</w:t>
      </w:r>
      <w:r>
        <w:rPr>
          <w:rStyle w:val="fontstyle21"/>
        </w:rPr>
        <w:t xml:space="preserve">ом условий </w:t>
      </w:r>
      <w:r w:rsidR="009672E7">
        <w:rPr>
          <w:rStyle w:val="fontstyle21"/>
        </w:rPr>
        <w:t>Договора</w:t>
      </w:r>
      <w:r>
        <w:rPr>
          <w:rStyle w:val="fontstyle21"/>
        </w:rPr>
        <w:t xml:space="preserve"> и/или дополнительных соглашений к Договору </w:t>
      </w:r>
      <w:r w:rsidR="0056050D">
        <w:rPr>
          <w:rStyle w:val="fontstyle21"/>
        </w:rPr>
        <w:t>на брокерское обслуживание</w:t>
      </w:r>
      <w:r>
        <w:rPr>
          <w:rStyle w:val="fontstyle21"/>
        </w:rPr>
        <w:t>;</w:t>
      </w:r>
    </w:p>
    <w:p w:rsidR="009D508F" w:rsidRDefault="00D51DBD" w:rsidP="00094120">
      <w:pPr>
        <w:ind w:left="-567" w:firstLine="567"/>
        <w:jc w:val="both"/>
        <w:rPr>
          <w:rStyle w:val="fontstyle21"/>
        </w:rPr>
      </w:pPr>
      <w:proofErr w:type="spellStart"/>
      <w:r>
        <w:rPr>
          <w:rStyle w:val="fontstyle21"/>
        </w:rPr>
        <w:t>д</w:t>
      </w:r>
      <w:proofErr w:type="spellEnd"/>
      <w:r>
        <w:rPr>
          <w:rStyle w:val="fontstyle21"/>
        </w:rPr>
        <w:t xml:space="preserve">) если ценовые условия и/или дополнительные условия, указанные </w:t>
      </w:r>
      <w:r w:rsidR="00BE3B18">
        <w:rPr>
          <w:rStyle w:val="fontstyle21"/>
        </w:rPr>
        <w:t>Инвестор</w:t>
      </w:r>
      <w:r>
        <w:rPr>
          <w:rStyle w:val="fontstyle21"/>
        </w:rPr>
        <w:t>ом в поручении на</w:t>
      </w:r>
      <w:r w:rsidR="009D508F">
        <w:rPr>
          <w:rStyle w:val="fontstyle21"/>
        </w:rPr>
        <w:t xml:space="preserve"> </w:t>
      </w:r>
      <w:r>
        <w:rPr>
          <w:rStyle w:val="fontstyle21"/>
        </w:rPr>
        <w:t>совершение Торговой операции, не соответствуют конъюнктуре рынка и/или обычаям делового</w:t>
      </w:r>
      <w:r w:rsidR="009D508F">
        <w:rPr>
          <w:rStyle w:val="fontstyle21"/>
        </w:rPr>
        <w:t xml:space="preserve"> </w:t>
      </w:r>
      <w:r>
        <w:rPr>
          <w:rStyle w:val="fontstyle21"/>
        </w:rPr>
        <w:t xml:space="preserve">оборота на указанном в данном поручении </w:t>
      </w:r>
      <w:r w:rsidR="00BE3B18">
        <w:rPr>
          <w:rStyle w:val="fontstyle21"/>
        </w:rPr>
        <w:t>Инвестор</w:t>
      </w:r>
      <w:r>
        <w:rPr>
          <w:rStyle w:val="fontstyle21"/>
        </w:rPr>
        <w:t>а рынке;</w:t>
      </w:r>
      <w:r w:rsidR="009D508F">
        <w:rPr>
          <w:rStyle w:val="fontstyle21"/>
        </w:rPr>
        <w:t xml:space="preserve"> </w:t>
      </w:r>
    </w:p>
    <w:p w:rsidR="009D508F" w:rsidRDefault="00D51DBD" w:rsidP="00094120">
      <w:pPr>
        <w:ind w:left="-567" w:firstLine="567"/>
        <w:jc w:val="both"/>
        <w:rPr>
          <w:rStyle w:val="fontstyle21"/>
        </w:rPr>
      </w:pPr>
      <w:r>
        <w:rPr>
          <w:rStyle w:val="fontstyle21"/>
        </w:rPr>
        <w:t xml:space="preserve">е) в иных случаях, установленных </w:t>
      </w:r>
      <w:r w:rsidR="009672E7">
        <w:rPr>
          <w:rStyle w:val="fontstyle21"/>
        </w:rPr>
        <w:t>Договором</w:t>
      </w:r>
      <w:r>
        <w:rPr>
          <w:rStyle w:val="fontstyle21"/>
        </w:rPr>
        <w:t xml:space="preserve"> и/или дополнительными соглашениями к Договору </w:t>
      </w:r>
      <w:r w:rsidR="0056050D">
        <w:rPr>
          <w:rStyle w:val="fontstyle21"/>
        </w:rPr>
        <w:t>на брокерское обслуживание</w:t>
      </w:r>
      <w:r>
        <w:rPr>
          <w:rStyle w:val="fontstyle21"/>
        </w:rPr>
        <w:t>.</w:t>
      </w:r>
    </w:p>
    <w:p w:rsidR="009D508F" w:rsidRDefault="00D51DBD" w:rsidP="00094120">
      <w:pPr>
        <w:ind w:left="-567" w:firstLine="567"/>
        <w:jc w:val="both"/>
        <w:rPr>
          <w:rStyle w:val="fontstyle21"/>
        </w:rPr>
      </w:pPr>
      <w:r>
        <w:rPr>
          <w:rStyle w:val="fontstyle01"/>
        </w:rPr>
        <w:t xml:space="preserve">11.20. </w:t>
      </w:r>
      <w:r w:rsidR="00BE3B18">
        <w:rPr>
          <w:rStyle w:val="fontstyle21"/>
        </w:rPr>
        <w:t>Инвестор</w:t>
      </w:r>
      <w:r>
        <w:rPr>
          <w:rStyle w:val="fontstyle21"/>
        </w:rPr>
        <w:t xml:space="preserve"> обязан предоставить Банку в указанный им срок документы, необходимые Банку для</w:t>
      </w:r>
      <w:r w:rsidR="009D508F">
        <w:rPr>
          <w:rStyle w:val="fontstyle21"/>
        </w:rPr>
        <w:t xml:space="preserve"> </w:t>
      </w:r>
      <w:r>
        <w:rPr>
          <w:rStyle w:val="fontstyle21"/>
        </w:rPr>
        <w:t xml:space="preserve">исполнения поручения </w:t>
      </w:r>
      <w:r w:rsidR="00BE3B18">
        <w:rPr>
          <w:rStyle w:val="fontstyle21"/>
        </w:rPr>
        <w:t>Инвестор</w:t>
      </w:r>
      <w:r>
        <w:rPr>
          <w:rStyle w:val="fontstyle21"/>
        </w:rPr>
        <w:t xml:space="preserve">а. Банк вправе не исполнять поручения </w:t>
      </w:r>
      <w:r w:rsidR="00BE3B18">
        <w:rPr>
          <w:rStyle w:val="fontstyle21"/>
        </w:rPr>
        <w:t>Инвестор</w:t>
      </w:r>
      <w:r>
        <w:rPr>
          <w:rStyle w:val="fontstyle21"/>
        </w:rPr>
        <w:t>а до предоставления всех</w:t>
      </w:r>
      <w:r w:rsidR="009D508F">
        <w:rPr>
          <w:rStyle w:val="fontstyle21"/>
        </w:rPr>
        <w:t xml:space="preserve"> </w:t>
      </w:r>
      <w:r>
        <w:rPr>
          <w:rStyle w:val="fontstyle21"/>
        </w:rPr>
        <w:t>необходимых документов, в т.ч. необходимых в</w:t>
      </w:r>
      <w:r w:rsidR="00DF0278">
        <w:rPr>
          <w:rStyle w:val="fontstyle21"/>
        </w:rPr>
        <w:t xml:space="preserve"> соответствии с требованиями</w:t>
      </w:r>
      <w:r>
        <w:rPr>
          <w:rStyle w:val="fontstyle21"/>
        </w:rPr>
        <w:t xml:space="preserve"> Закона 115-ФЗ.</w:t>
      </w:r>
    </w:p>
    <w:p w:rsidR="009D508F" w:rsidRDefault="00D51DBD" w:rsidP="00094120">
      <w:pPr>
        <w:ind w:left="-567" w:firstLine="567"/>
        <w:jc w:val="both"/>
        <w:rPr>
          <w:rStyle w:val="fontstyle01"/>
        </w:rPr>
      </w:pPr>
      <w:r>
        <w:rPr>
          <w:rStyle w:val="fontstyle01"/>
        </w:rPr>
        <w:t>НЕТОРГОВЫЕ ОПЕРАЦИИ</w:t>
      </w:r>
    </w:p>
    <w:p w:rsidR="009D508F" w:rsidRDefault="00D51DBD" w:rsidP="00094120">
      <w:pPr>
        <w:ind w:left="-567" w:firstLine="567"/>
        <w:jc w:val="both"/>
        <w:rPr>
          <w:rStyle w:val="fontstyle01"/>
        </w:rPr>
      </w:pPr>
      <w:r>
        <w:rPr>
          <w:rStyle w:val="fontstyle01"/>
        </w:rPr>
        <w:t>12. Поручения на совершение Неторговых операций</w:t>
      </w:r>
    </w:p>
    <w:p w:rsidR="00E205BD" w:rsidRDefault="00D51DBD" w:rsidP="00094120">
      <w:pPr>
        <w:ind w:left="-567" w:firstLine="567"/>
        <w:jc w:val="both"/>
        <w:rPr>
          <w:rStyle w:val="fontstyle21"/>
        </w:rPr>
      </w:pPr>
      <w:r>
        <w:rPr>
          <w:rStyle w:val="fontstyle01"/>
        </w:rPr>
        <w:lastRenderedPageBreak/>
        <w:t xml:space="preserve">12.1. </w:t>
      </w:r>
      <w:r w:rsidR="00BE3B18">
        <w:rPr>
          <w:rStyle w:val="fontstyle21"/>
        </w:rPr>
        <w:t>Инвестор</w:t>
      </w:r>
      <w:r>
        <w:rPr>
          <w:rStyle w:val="fontstyle21"/>
        </w:rPr>
        <w:t xml:space="preserve"> вправе подавать Банку поручения на совершение следующих Неторговых операций:</w:t>
      </w:r>
    </w:p>
    <w:p w:rsidR="0056050D" w:rsidRPr="0056050D" w:rsidRDefault="0056050D" w:rsidP="00094120">
      <w:pPr>
        <w:ind w:left="-567" w:firstLine="567"/>
        <w:jc w:val="both"/>
        <w:rPr>
          <w:rStyle w:val="fontstyle21"/>
          <w:b/>
        </w:rPr>
      </w:pPr>
      <w:r w:rsidRPr="0056050D">
        <w:rPr>
          <w:rStyle w:val="fontstyle01"/>
          <w:b w:val="0"/>
        </w:rPr>
        <w:t>а)</w:t>
      </w:r>
      <w:r>
        <w:rPr>
          <w:rStyle w:val="fontstyle01"/>
          <w:b w:val="0"/>
        </w:rPr>
        <w:t xml:space="preserve"> зачисление денежных средств на Брокерский счет Инвестора;</w:t>
      </w:r>
    </w:p>
    <w:p w:rsidR="009D508F" w:rsidRDefault="0056050D" w:rsidP="00094120">
      <w:pPr>
        <w:ind w:left="-567" w:firstLine="567"/>
        <w:jc w:val="both"/>
        <w:rPr>
          <w:rStyle w:val="fontstyle21"/>
        </w:rPr>
      </w:pPr>
      <w:r>
        <w:rPr>
          <w:rStyle w:val="fontstyle21"/>
        </w:rPr>
        <w:t>б</w:t>
      </w:r>
      <w:r w:rsidR="00D51DBD">
        <w:rPr>
          <w:rStyle w:val="fontstyle21"/>
        </w:rPr>
        <w:t>) вывод денежных сре</w:t>
      </w:r>
      <w:proofErr w:type="gramStart"/>
      <w:r w:rsidR="00D51DBD">
        <w:rPr>
          <w:rStyle w:val="fontstyle21"/>
        </w:rPr>
        <w:t xml:space="preserve">дств с </w:t>
      </w:r>
      <w:r w:rsidR="00900F5C">
        <w:rPr>
          <w:rStyle w:val="fontstyle21"/>
        </w:rPr>
        <w:t>Бр</w:t>
      </w:r>
      <w:proofErr w:type="gramEnd"/>
      <w:r w:rsidR="00900F5C">
        <w:rPr>
          <w:rStyle w:val="fontstyle21"/>
        </w:rPr>
        <w:t>окерского</w:t>
      </w:r>
      <w:r w:rsidR="00D51DBD">
        <w:rPr>
          <w:rStyle w:val="fontstyle21"/>
        </w:rPr>
        <w:t xml:space="preserve"> счета </w:t>
      </w:r>
      <w:r w:rsidR="00BE3B18">
        <w:rPr>
          <w:rStyle w:val="fontstyle21"/>
        </w:rPr>
        <w:t>Инвестор</w:t>
      </w:r>
      <w:r w:rsidR="00D51DBD">
        <w:rPr>
          <w:rStyle w:val="fontstyle21"/>
        </w:rPr>
        <w:t>а;</w:t>
      </w:r>
    </w:p>
    <w:p w:rsidR="009D508F" w:rsidRDefault="00D51DBD" w:rsidP="00094120">
      <w:pPr>
        <w:ind w:left="-567" w:firstLine="567"/>
        <w:jc w:val="both"/>
        <w:rPr>
          <w:rStyle w:val="fontstyle01"/>
        </w:rPr>
      </w:pPr>
      <w:r>
        <w:rPr>
          <w:rStyle w:val="fontstyle01"/>
        </w:rPr>
        <w:t xml:space="preserve">13. Зачисление денежных средств на </w:t>
      </w:r>
      <w:r w:rsidR="00DC4D06">
        <w:rPr>
          <w:rStyle w:val="fontstyle01"/>
        </w:rPr>
        <w:t>Брокерский счет</w:t>
      </w:r>
    </w:p>
    <w:p w:rsidR="009D508F" w:rsidRDefault="00D51DBD" w:rsidP="00094120">
      <w:pPr>
        <w:ind w:left="-567" w:firstLine="567"/>
        <w:jc w:val="both"/>
        <w:rPr>
          <w:rStyle w:val="fontstyle21"/>
        </w:rPr>
      </w:pPr>
      <w:r>
        <w:rPr>
          <w:rStyle w:val="fontstyle01"/>
        </w:rPr>
        <w:t xml:space="preserve">13.1. </w:t>
      </w:r>
      <w:r>
        <w:rPr>
          <w:rStyle w:val="fontstyle21"/>
        </w:rPr>
        <w:t xml:space="preserve">Денежные средства зачисляются на </w:t>
      </w:r>
      <w:r w:rsidR="00DC4D06">
        <w:rPr>
          <w:rStyle w:val="fontstyle21"/>
        </w:rPr>
        <w:t>Брокерский счет</w:t>
      </w:r>
      <w:r>
        <w:rPr>
          <w:rStyle w:val="fontstyle21"/>
        </w:rPr>
        <w:t xml:space="preserve"> </w:t>
      </w:r>
      <w:r w:rsidR="00BE3B18">
        <w:rPr>
          <w:rStyle w:val="fontstyle21"/>
        </w:rPr>
        <w:t>Инвестор</w:t>
      </w:r>
      <w:r>
        <w:rPr>
          <w:rStyle w:val="fontstyle21"/>
        </w:rPr>
        <w:t>а в результате:</w:t>
      </w:r>
    </w:p>
    <w:p w:rsidR="009D508F" w:rsidRDefault="00D51DBD" w:rsidP="00094120">
      <w:pPr>
        <w:ind w:left="-567" w:firstLine="567"/>
        <w:jc w:val="both"/>
        <w:rPr>
          <w:rStyle w:val="fontstyle21"/>
        </w:rPr>
      </w:pPr>
      <w:r>
        <w:rPr>
          <w:rStyle w:val="fontstyle21"/>
        </w:rPr>
        <w:t xml:space="preserve">а) перевода денежных средств со счетов </w:t>
      </w:r>
      <w:r w:rsidR="00BE3B18">
        <w:rPr>
          <w:rStyle w:val="fontstyle21"/>
        </w:rPr>
        <w:t>Инвестор</w:t>
      </w:r>
      <w:r>
        <w:rPr>
          <w:rStyle w:val="fontstyle21"/>
        </w:rPr>
        <w:t>а в иных кредитных организациях и зачисления на</w:t>
      </w:r>
      <w:r w:rsidR="009D508F">
        <w:rPr>
          <w:rStyle w:val="fontstyle21"/>
        </w:rPr>
        <w:t xml:space="preserve"> </w:t>
      </w:r>
      <w:r>
        <w:rPr>
          <w:rStyle w:val="fontstyle21"/>
        </w:rPr>
        <w:t>корреспондентский счет Банка;</w:t>
      </w:r>
    </w:p>
    <w:p w:rsidR="009D508F" w:rsidRDefault="00D51DBD" w:rsidP="00094120">
      <w:pPr>
        <w:ind w:left="-567" w:firstLine="567"/>
        <w:jc w:val="both"/>
        <w:rPr>
          <w:rStyle w:val="fontstyle21"/>
        </w:rPr>
      </w:pPr>
      <w:r>
        <w:rPr>
          <w:rStyle w:val="fontstyle21"/>
        </w:rPr>
        <w:t xml:space="preserve">б) перевода денежных средств со счета </w:t>
      </w:r>
      <w:r w:rsidR="00BE3B18">
        <w:rPr>
          <w:rStyle w:val="fontstyle21"/>
        </w:rPr>
        <w:t>Инвестор</w:t>
      </w:r>
      <w:r>
        <w:rPr>
          <w:rStyle w:val="fontstyle21"/>
        </w:rPr>
        <w:t>а, открытого в Банке;</w:t>
      </w:r>
    </w:p>
    <w:p w:rsidR="009D508F" w:rsidRDefault="00D51DBD" w:rsidP="00094120">
      <w:pPr>
        <w:ind w:left="-567" w:firstLine="567"/>
        <w:jc w:val="both"/>
        <w:rPr>
          <w:rStyle w:val="fontstyle21"/>
        </w:rPr>
      </w:pPr>
      <w:r>
        <w:rPr>
          <w:rStyle w:val="fontstyle21"/>
        </w:rPr>
        <w:t xml:space="preserve">в) проведения расчетов по Торговой операции, совершенной Банком по поручению </w:t>
      </w:r>
      <w:r w:rsidR="00BE3B18">
        <w:rPr>
          <w:rStyle w:val="fontstyle21"/>
        </w:rPr>
        <w:t>Инвестор</w:t>
      </w:r>
      <w:r>
        <w:rPr>
          <w:rStyle w:val="fontstyle21"/>
        </w:rPr>
        <w:t>а.</w:t>
      </w:r>
    </w:p>
    <w:p w:rsidR="009D508F" w:rsidRDefault="00D51DBD" w:rsidP="00094120">
      <w:pPr>
        <w:ind w:left="-567" w:firstLine="567"/>
        <w:jc w:val="both"/>
        <w:rPr>
          <w:rStyle w:val="fontstyle21"/>
        </w:rPr>
      </w:pPr>
      <w:r>
        <w:rPr>
          <w:rStyle w:val="fontstyle01"/>
        </w:rPr>
        <w:t xml:space="preserve">13.2. </w:t>
      </w:r>
      <w:r>
        <w:rPr>
          <w:rStyle w:val="fontstyle21"/>
        </w:rPr>
        <w:t xml:space="preserve">В случаях, указанных в подпунктах а) п.13.1. </w:t>
      </w:r>
      <w:r w:rsidR="002B7740">
        <w:rPr>
          <w:rStyle w:val="fontstyle21"/>
        </w:rPr>
        <w:t>Политики</w:t>
      </w:r>
      <w:r>
        <w:rPr>
          <w:rStyle w:val="fontstyle21"/>
        </w:rPr>
        <w:t>, денежные средства зачисляются на</w:t>
      </w:r>
      <w:r w:rsidR="009D508F">
        <w:rPr>
          <w:rStyle w:val="fontstyle21"/>
        </w:rPr>
        <w:t xml:space="preserve"> </w:t>
      </w:r>
      <w:r w:rsidR="00DC4D06">
        <w:rPr>
          <w:rStyle w:val="fontstyle21"/>
        </w:rPr>
        <w:t>Брокерский счет</w:t>
      </w:r>
      <w:r>
        <w:rPr>
          <w:rStyle w:val="fontstyle21"/>
        </w:rPr>
        <w:t xml:space="preserve"> </w:t>
      </w:r>
      <w:r w:rsidR="00BE3B18">
        <w:rPr>
          <w:rStyle w:val="fontstyle21"/>
        </w:rPr>
        <w:t>Инвестор</w:t>
      </w:r>
      <w:r>
        <w:rPr>
          <w:rStyle w:val="fontstyle21"/>
        </w:rPr>
        <w:t xml:space="preserve">а </w:t>
      </w:r>
      <w:r w:rsidR="00F41706">
        <w:rPr>
          <w:rStyle w:val="fontstyle21"/>
        </w:rPr>
        <w:t xml:space="preserve">не позднее второго дня </w:t>
      </w:r>
      <w:r w:rsidR="00871D1D">
        <w:rPr>
          <w:rStyle w:val="fontstyle21"/>
        </w:rPr>
        <w:t xml:space="preserve">после </w:t>
      </w:r>
      <w:r>
        <w:rPr>
          <w:rStyle w:val="fontstyle21"/>
        </w:rPr>
        <w:t>их зачисления на корреспондентский счет Банка.</w:t>
      </w:r>
      <w:r w:rsidR="009D508F">
        <w:rPr>
          <w:rStyle w:val="fontstyle21"/>
        </w:rPr>
        <w:t xml:space="preserve"> </w:t>
      </w:r>
    </w:p>
    <w:p w:rsidR="009D508F" w:rsidRDefault="00D51DBD" w:rsidP="00094120">
      <w:pPr>
        <w:ind w:left="-567" w:firstLine="567"/>
        <w:jc w:val="both"/>
        <w:rPr>
          <w:rStyle w:val="fontstyle21"/>
        </w:rPr>
      </w:pPr>
      <w:r>
        <w:rPr>
          <w:rStyle w:val="fontstyle21"/>
        </w:rPr>
        <w:t xml:space="preserve">В случае, указанном в подпункте в) п.13.1 </w:t>
      </w:r>
      <w:r w:rsidR="002B7740">
        <w:rPr>
          <w:rStyle w:val="fontstyle21"/>
        </w:rPr>
        <w:t>Политики</w:t>
      </w:r>
      <w:r>
        <w:rPr>
          <w:rStyle w:val="fontstyle21"/>
        </w:rPr>
        <w:t xml:space="preserve"> денежные средства зачисляются на </w:t>
      </w:r>
      <w:r w:rsidR="00DC4D06">
        <w:rPr>
          <w:rStyle w:val="fontstyle21"/>
        </w:rPr>
        <w:t>Брокерский счет</w:t>
      </w:r>
      <w:r>
        <w:rPr>
          <w:rStyle w:val="fontstyle21"/>
        </w:rPr>
        <w:t xml:space="preserve"> </w:t>
      </w:r>
      <w:r w:rsidR="00BE3B18">
        <w:rPr>
          <w:rStyle w:val="fontstyle21"/>
        </w:rPr>
        <w:t>Инвестор</w:t>
      </w:r>
      <w:r>
        <w:rPr>
          <w:rStyle w:val="fontstyle21"/>
        </w:rPr>
        <w:t>а в день исполнения Торговой операции, после проведения расчетов по ней.</w:t>
      </w:r>
    </w:p>
    <w:p w:rsidR="009D508F" w:rsidRDefault="00D51DBD" w:rsidP="00094120">
      <w:pPr>
        <w:ind w:left="-567" w:firstLine="567"/>
        <w:jc w:val="both"/>
        <w:rPr>
          <w:rStyle w:val="fontstyle21"/>
        </w:rPr>
      </w:pPr>
      <w:r>
        <w:rPr>
          <w:rStyle w:val="fontstyle01"/>
        </w:rPr>
        <w:t xml:space="preserve">13.3. </w:t>
      </w:r>
      <w:r w:rsidR="00BE3B18">
        <w:rPr>
          <w:rStyle w:val="fontstyle21"/>
        </w:rPr>
        <w:t>Инвестор</w:t>
      </w:r>
      <w:r>
        <w:rPr>
          <w:rStyle w:val="fontstyle21"/>
        </w:rPr>
        <w:t xml:space="preserve"> обязан в платежном поручении на зачисление денежных сре</w:t>
      </w:r>
      <w:proofErr w:type="gramStart"/>
      <w:r>
        <w:rPr>
          <w:rStyle w:val="fontstyle21"/>
        </w:rPr>
        <w:t>дств в п</w:t>
      </w:r>
      <w:proofErr w:type="gramEnd"/>
      <w:r>
        <w:rPr>
          <w:rStyle w:val="fontstyle21"/>
        </w:rPr>
        <w:t>оле «Назначение</w:t>
      </w:r>
      <w:r w:rsidR="009D508F">
        <w:rPr>
          <w:rStyle w:val="fontstyle21"/>
        </w:rPr>
        <w:t xml:space="preserve"> </w:t>
      </w:r>
      <w:r>
        <w:rPr>
          <w:rStyle w:val="fontstyle21"/>
        </w:rPr>
        <w:t xml:space="preserve">платежа» указать номер Договора </w:t>
      </w:r>
      <w:r w:rsidR="0056050D">
        <w:rPr>
          <w:rStyle w:val="fontstyle21"/>
        </w:rPr>
        <w:t>на брокерское обслуживание</w:t>
      </w:r>
      <w:r>
        <w:rPr>
          <w:rStyle w:val="fontstyle21"/>
        </w:rPr>
        <w:t>, по которому осуществляется</w:t>
      </w:r>
      <w:r w:rsidR="009D508F">
        <w:rPr>
          <w:rStyle w:val="fontstyle21"/>
        </w:rPr>
        <w:t xml:space="preserve"> </w:t>
      </w:r>
      <w:r>
        <w:rPr>
          <w:rStyle w:val="fontstyle21"/>
        </w:rPr>
        <w:t xml:space="preserve">зачисление денежных средств на </w:t>
      </w:r>
      <w:r w:rsidR="00DC4D06">
        <w:rPr>
          <w:rStyle w:val="fontstyle21"/>
        </w:rPr>
        <w:t>Брокерский счет</w:t>
      </w:r>
      <w:r>
        <w:rPr>
          <w:rStyle w:val="fontstyle21"/>
        </w:rPr>
        <w:t xml:space="preserve"> </w:t>
      </w:r>
      <w:r w:rsidR="00BE3B18">
        <w:rPr>
          <w:rStyle w:val="fontstyle21"/>
        </w:rPr>
        <w:t>Инвестор</w:t>
      </w:r>
      <w:r>
        <w:rPr>
          <w:rStyle w:val="fontstyle21"/>
        </w:rPr>
        <w:t>а. В случае отсутствия в платежном поручении</w:t>
      </w:r>
      <w:r w:rsidR="009D508F">
        <w:rPr>
          <w:rStyle w:val="fontstyle21"/>
        </w:rPr>
        <w:t xml:space="preserve"> </w:t>
      </w:r>
      <w:r>
        <w:rPr>
          <w:rStyle w:val="fontstyle21"/>
        </w:rPr>
        <w:t xml:space="preserve">на зачисление денежных средств указания номера Договора </w:t>
      </w:r>
      <w:r w:rsidR="0056050D">
        <w:rPr>
          <w:rStyle w:val="fontstyle21"/>
        </w:rPr>
        <w:t>на брокерское обслуживание</w:t>
      </w:r>
      <w:r>
        <w:rPr>
          <w:rStyle w:val="fontstyle21"/>
        </w:rPr>
        <w:t>, Банк вправе</w:t>
      </w:r>
      <w:r w:rsidR="009D508F">
        <w:rPr>
          <w:rStyle w:val="fontstyle21"/>
        </w:rPr>
        <w:t xml:space="preserve"> </w:t>
      </w:r>
      <w:r>
        <w:rPr>
          <w:rStyle w:val="fontstyle21"/>
        </w:rPr>
        <w:t xml:space="preserve">до момента получения уточнения назначения платежа не зачислять денежные средства на </w:t>
      </w:r>
      <w:r w:rsidR="00DC4D06">
        <w:rPr>
          <w:rStyle w:val="fontstyle21"/>
        </w:rPr>
        <w:t>Брокерский счет</w:t>
      </w:r>
      <w:r>
        <w:rPr>
          <w:rStyle w:val="fontstyle21"/>
        </w:rPr>
        <w:t xml:space="preserve"> </w:t>
      </w:r>
      <w:r w:rsidR="00BE3B18">
        <w:rPr>
          <w:rStyle w:val="fontstyle21"/>
        </w:rPr>
        <w:t>Инвестор</w:t>
      </w:r>
      <w:r>
        <w:rPr>
          <w:rStyle w:val="fontstyle21"/>
        </w:rPr>
        <w:t>а, либо осуществить возврат денежных средств как ошибочно зачисленных на корсчет</w:t>
      </w:r>
      <w:r w:rsidR="009D508F">
        <w:rPr>
          <w:rStyle w:val="fontstyle21"/>
        </w:rPr>
        <w:t xml:space="preserve"> </w:t>
      </w:r>
      <w:r>
        <w:rPr>
          <w:rStyle w:val="fontstyle21"/>
        </w:rPr>
        <w:t>Банка.</w:t>
      </w:r>
      <w:r w:rsidR="009D508F">
        <w:rPr>
          <w:rStyle w:val="fontstyle21"/>
        </w:rPr>
        <w:t xml:space="preserve"> </w:t>
      </w:r>
      <w:r>
        <w:rPr>
          <w:rStyle w:val="fontstyle21"/>
        </w:rPr>
        <w:t>Если в течение 3 рабочих дней в Банк не поступит соответствующее уточнение назначения платежа,</w:t>
      </w:r>
      <w:r w:rsidR="009D508F">
        <w:rPr>
          <w:rStyle w:val="fontstyle21"/>
        </w:rPr>
        <w:t xml:space="preserve"> </w:t>
      </w:r>
      <w:r>
        <w:rPr>
          <w:rStyle w:val="fontstyle21"/>
        </w:rPr>
        <w:t>суммы, зачисленные на счет по учету сумм, поступивших на корреспондентские счета до выяснения,</w:t>
      </w:r>
      <w:r w:rsidR="009D508F">
        <w:rPr>
          <w:rStyle w:val="fontstyle21"/>
        </w:rPr>
        <w:t xml:space="preserve"> </w:t>
      </w:r>
      <w:r>
        <w:rPr>
          <w:rStyle w:val="fontstyle21"/>
        </w:rPr>
        <w:t>возвращаются отправителю платежа.</w:t>
      </w:r>
      <w:r w:rsidR="009D508F">
        <w:rPr>
          <w:rStyle w:val="fontstyle21"/>
        </w:rPr>
        <w:t xml:space="preserve"> </w:t>
      </w:r>
    </w:p>
    <w:p w:rsidR="00540979" w:rsidRPr="00875385" w:rsidRDefault="00540979" w:rsidP="00094120">
      <w:pPr>
        <w:ind w:left="-567" w:firstLine="567"/>
        <w:jc w:val="both"/>
        <w:rPr>
          <w:rStyle w:val="fontstyle21"/>
        </w:rPr>
      </w:pPr>
      <w:r>
        <w:rPr>
          <w:rStyle w:val="fontstyle01"/>
        </w:rPr>
        <w:t>13.</w:t>
      </w:r>
      <w:r>
        <w:rPr>
          <w:rStyle w:val="fontstyle21"/>
          <w:b/>
        </w:rPr>
        <w:t xml:space="preserve">4. </w:t>
      </w:r>
      <w:r w:rsidR="00875385" w:rsidRPr="00875385">
        <w:rPr>
          <w:rStyle w:val="fontstyle21"/>
        </w:rPr>
        <w:t>Денежные</w:t>
      </w:r>
      <w:r w:rsidR="00875385">
        <w:rPr>
          <w:rStyle w:val="fontstyle21"/>
        </w:rPr>
        <w:t xml:space="preserve"> средства Инвестора, зачисленные на его Брокерский счет, Банк переводит на Торговый счет клиентов банка, открытый на Бирже. Зачисление денежных средств Инвесторов на Торговый счет клиентов Банка обеспечивает совершение торговых операций на бирже, исполнение обязательств Инвестора по итогам заключенных сделок.</w:t>
      </w:r>
    </w:p>
    <w:p w:rsidR="009D508F" w:rsidRDefault="00D51DBD" w:rsidP="00094120">
      <w:pPr>
        <w:ind w:left="-567" w:firstLine="567"/>
        <w:jc w:val="both"/>
        <w:rPr>
          <w:rStyle w:val="fontstyle01"/>
        </w:rPr>
      </w:pPr>
      <w:r>
        <w:rPr>
          <w:rStyle w:val="fontstyle01"/>
        </w:rPr>
        <w:t>14. Списание денежных сре</w:t>
      </w:r>
      <w:proofErr w:type="gramStart"/>
      <w:r>
        <w:rPr>
          <w:rStyle w:val="fontstyle01"/>
        </w:rPr>
        <w:t xml:space="preserve">дств с </w:t>
      </w:r>
      <w:r w:rsidR="00DC4D06">
        <w:rPr>
          <w:rStyle w:val="fontstyle01"/>
        </w:rPr>
        <w:t>Бр</w:t>
      </w:r>
      <w:proofErr w:type="gramEnd"/>
      <w:r w:rsidR="00DC4D06">
        <w:rPr>
          <w:rStyle w:val="fontstyle01"/>
        </w:rPr>
        <w:t xml:space="preserve">окерского </w:t>
      </w:r>
      <w:r>
        <w:rPr>
          <w:rStyle w:val="fontstyle01"/>
        </w:rPr>
        <w:t xml:space="preserve"> счета</w:t>
      </w:r>
      <w:r w:rsidR="00687688">
        <w:rPr>
          <w:rStyle w:val="fontstyle01"/>
        </w:rPr>
        <w:t>.</w:t>
      </w:r>
    </w:p>
    <w:p w:rsidR="009D508F" w:rsidRDefault="00D51DBD" w:rsidP="00094120">
      <w:pPr>
        <w:ind w:left="-567" w:firstLine="567"/>
        <w:jc w:val="both"/>
        <w:rPr>
          <w:rStyle w:val="fontstyle21"/>
        </w:rPr>
      </w:pPr>
      <w:r>
        <w:rPr>
          <w:rStyle w:val="fontstyle01"/>
        </w:rPr>
        <w:t xml:space="preserve">14.1. </w:t>
      </w:r>
      <w:r>
        <w:rPr>
          <w:rStyle w:val="fontstyle21"/>
        </w:rPr>
        <w:t xml:space="preserve">Если иное не установлено </w:t>
      </w:r>
      <w:r w:rsidR="002B7740">
        <w:rPr>
          <w:rStyle w:val="fontstyle21"/>
        </w:rPr>
        <w:t>Политикой</w:t>
      </w:r>
      <w:r>
        <w:rPr>
          <w:rStyle w:val="fontstyle21"/>
        </w:rPr>
        <w:t xml:space="preserve">, денежные средства списываются с </w:t>
      </w:r>
      <w:r w:rsidR="00DC4D06">
        <w:rPr>
          <w:rStyle w:val="fontstyle21"/>
        </w:rPr>
        <w:t>Брокерского</w:t>
      </w:r>
      <w:r>
        <w:rPr>
          <w:rStyle w:val="fontstyle21"/>
        </w:rPr>
        <w:t xml:space="preserve"> счета</w:t>
      </w:r>
      <w:r w:rsidR="009D508F">
        <w:rPr>
          <w:rStyle w:val="fontstyle21"/>
        </w:rPr>
        <w:t xml:space="preserve"> </w:t>
      </w:r>
      <w:r w:rsidR="00BE3B18">
        <w:rPr>
          <w:rStyle w:val="fontstyle21"/>
        </w:rPr>
        <w:t>Инвестор</w:t>
      </w:r>
      <w:r>
        <w:rPr>
          <w:rStyle w:val="fontstyle21"/>
        </w:rPr>
        <w:t>а в результате:</w:t>
      </w:r>
      <w:r w:rsidR="009D508F">
        <w:rPr>
          <w:rStyle w:val="fontstyle21"/>
        </w:rPr>
        <w:t xml:space="preserve"> </w:t>
      </w:r>
    </w:p>
    <w:p w:rsidR="009D508F" w:rsidRDefault="00D51DBD" w:rsidP="00094120">
      <w:pPr>
        <w:ind w:left="-567" w:firstLine="567"/>
        <w:jc w:val="both"/>
        <w:rPr>
          <w:rStyle w:val="fontstyle21"/>
        </w:rPr>
      </w:pPr>
      <w:r>
        <w:rPr>
          <w:rStyle w:val="fontstyle21"/>
        </w:rPr>
        <w:t xml:space="preserve">а) исполнения Банком Поручения </w:t>
      </w:r>
      <w:r w:rsidR="00BE3B18">
        <w:rPr>
          <w:rStyle w:val="fontstyle21"/>
        </w:rPr>
        <w:t>Инвестор</w:t>
      </w:r>
      <w:r>
        <w:rPr>
          <w:rStyle w:val="fontstyle21"/>
        </w:rPr>
        <w:t>а на вывод денежных средств (Приложение №</w:t>
      </w:r>
      <w:r w:rsidR="00871D1D">
        <w:rPr>
          <w:rStyle w:val="fontstyle21"/>
        </w:rPr>
        <w:t>3</w:t>
      </w:r>
      <w:r>
        <w:rPr>
          <w:rStyle w:val="fontstyle21"/>
        </w:rPr>
        <w:t xml:space="preserve"> к</w:t>
      </w:r>
      <w:r w:rsidR="009D508F">
        <w:rPr>
          <w:rStyle w:val="fontstyle21"/>
        </w:rPr>
        <w:t xml:space="preserve"> </w:t>
      </w:r>
      <w:r w:rsidR="00871D1D">
        <w:rPr>
          <w:rStyle w:val="fontstyle21"/>
        </w:rPr>
        <w:t>Договору</w:t>
      </w:r>
      <w:r>
        <w:rPr>
          <w:rStyle w:val="fontstyle21"/>
        </w:rPr>
        <w:t>);</w:t>
      </w:r>
      <w:r w:rsidR="009D508F">
        <w:rPr>
          <w:rStyle w:val="fontstyle21"/>
        </w:rPr>
        <w:t xml:space="preserve"> </w:t>
      </w:r>
    </w:p>
    <w:p w:rsidR="009D508F" w:rsidRDefault="00D51DBD" w:rsidP="00094120">
      <w:pPr>
        <w:ind w:left="-567" w:firstLine="567"/>
        <w:jc w:val="both"/>
        <w:rPr>
          <w:rStyle w:val="fontstyle21"/>
        </w:rPr>
      </w:pPr>
      <w:r>
        <w:rPr>
          <w:rStyle w:val="fontstyle21"/>
        </w:rPr>
        <w:lastRenderedPageBreak/>
        <w:t xml:space="preserve">б) проведения расчетов по Торговой операции, совершенной Банком по поручению </w:t>
      </w:r>
      <w:r w:rsidR="00BE3B18">
        <w:rPr>
          <w:rStyle w:val="fontstyle21"/>
        </w:rPr>
        <w:t>Инвестор</w:t>
      </w:r>
      <w:r>
        <w:rPr>
          <w:rStyle w:val="fontstyle21"/>
        </w:rPr>
        <w:t>а;</w:t>
      </w:r>
      <w:r w:rsidR="009D508F">
        <w:rPr>
          <w:rStyle w:val="fontstyle21"/>
        </w:rPr>
        <w:t xml:space="preserve"> </w:t>
      </w:r>
    </w:p>
    <w:p w:rsidR="009D508F" w:rsidRDefault="00D51DBD" w:rsidP="00094120">
      <w:pPr>
        <w:ind w:left="-567" w:firstLine="567"/>
        <w:jc w:val="both"/>
        <w:rPr>
          <w:rStyle w:val="fontstyle21"/>
        </w:rPr>
      </w:pPr>
      <w:r>
        <w:rPr>
          <w:rStyle w:val="fontstyle21"/>
        </w:rPr>
        <w:t xml:space="preserve">в) списания Банком с </w:t>
      </w:r>
      <w:r w:rsidR="00687688">
        <w:rPr>
          <w:rStyle w:val="fontstyle21"/>
        </w:rPr>
        <w:t>Брокерского</w:t>
      </w:r>
      <w:r>
        <w:rPr>
          <w:rStyle w:val="fontstyle21"/>
        </w:rPr>
        <w:t xml:space="preserve"> счета причитающегося ему в рамках </w:t>
      </w:r>
      <w:r w:rsidR="00687688">
        <w:rPr>
          <w:rStyle w:val="fontstyle21"/>
        </w:rPr>
        <w:t>Договора</w:t>
      </w:r>
      <w:r>
        <w:rPr>
          <w:rStyle w:val="fontstyle21"/>
        </w:rPr>
        <w:t xml:space="preserve"> вознаграждения</w:t>
      </w:r>
      <w:r w:rsidR="009D508F">
        <w:rPr>
          <w:rStyle w:val="fontstyle21"/>
        </w:rPr>
        <w:t xml:space="preserve"> </w:t>
      </w:r>
      <w:r>
        <w:rPr>
          <w:rStyle w:val="fontstyle21"/>
        </w:rPr>
        <w:t xml:space="preserve">и/или расходов, понесенных им при исполнении поручений </w:t>
      </w:r>
      <w:r w:rsidR="00BE3B18">
        <w:rPr>
          <w:rStyle w:val="fontstyle21"/>
        </w:rPr>
        <w:t>Инвестор</w:t>
      </w:r>
      <w:r>
        <w:rPr>
          <w:rStyle w:val="fontstyle21"/>
        </w:rPr>
        <w:t>а или совершении в его интересах</w:t>
      </w:r>
      <w:r w:rsidR="009D508F">
        <w:rPr>
          <w:rStyle w:val="fontstyle21"/>
        </w:rPr>
        <w:t xml:space="preserve"> </w:t>
      </w:r>
      <w:r>
        <w:rPr>
          <w:rStyle w:val="fontstyle21"/>
        </w:rPr>
        <w:t xml:space="preserve">иных действий в рамках </w:t>
      </w:r>
      <w:r w:rsidR="00687688">
        <w:rPr>
          <w:rStyle w:val="fontstyle21"/>
        </w:rPr>
        <w:t>Договора</w:t>
      </w:r>
      <w:r>
        <w:rPr>
          <w:rStyle w:val="fontstyle21"/>
        </w:rPr>
        <w:t>.</w:t>
      </w:r>
    </w:p>
    <w:p w:rsidR="009D508F" w:rsidRDefault="00D51DBD" w:rsidP="00094120">
      <w:pPr>
        <w:ind w:left="-567" w:firstLine="567"/>
        <w:jc w:val="both"/>
        <w:rPr>
          <w:rStyle w:val="fontstyle21"/>
        </w:rPr>
      </w:pPr>
      <w:r>
        <w:rPr>
          <w:rStyle w:val="fontstyle01"/>
        </w:rPr>
        <w:t xml:space="preserve">14.2. </w:t>
      </w:r>
      <w:r>
        <w:rPr>
          <w:rStyle w:val="fontstyle21"/>
        </w:rPr>
        <w:t>Вывод денежных сре</w:t>
      </w:r>
      <w:proofErr w:type="gramStart"/>
      <w:r>
        <w:rPr>
          <w:rStyle w:val="fontstyle21"/>
        </w:rPr>
        <w:t xml:space="preserve">дств с </w:t>
      </w:r>
      <w:r w:rsidR="00687688">
        <w:rPr>
          <w:rStyle w:val="fontstyle21"/>
        </w:rPr>
        <w:t>Б</w:t>
      </w:r>
      <w:r w:rsidR="00DC4D06">
        <w:rPr>
          <w:rStyle w:val="fontstyle21"/>
        </w:rPr>
        <w:t>р</w:t>
      </w:r>
      <w:proofErr w:type="gramEnd"/>
      <w:r w:rsidR="00DC4D06">
        <w:rPr>
          <w:rStyle w:val="fontstyle21"/>
        </w:rPr>
        <w:t>окерского</w:t>
      </w:r>
      <w:r>
        <w:rPr>
          <w:rStyle w:val="fontstyle21"/>
        </w:rPr>
        <w:t xml:space="preserve"> счета </w:t>
      </w:r>
      <w:r w:rsidR="00BE3B18">
        <w:rPr>
          <w:rStyle w:val="fontstyle21"/>
        </w:rPr>
        <w:t>Инвестор</w:t>
      </w:r>
      <w:r>
        <w:rPr>
          <w:rStyle w:val="fontstyle21"/>
        </w:rPr>
        <w:t>а, может осуществляться только путем</w:t>
      </w:r>
      <w:r w:rsidR="009D508F">
        <w:rPr>
          <w:rStyle w:val="fontstyle21"/>
        </w:rPr>
        <w:t xml:space="preserve"> </w:t>
      </w:r>
      <w:r>
        <w:rPr>
          <w:rStyle w:val="fontstyle21"/>
        </w:rPr>
        <w:t xml:space="preserve">перевода денежных средств на банковские счета </w:t>
      </w:r>
      <w:r w:rsidR="00BE3B18">
        <w:rPr>
          <w:rStyle w:val="fontstyle21"/>
        </w:rPr>
        <w:t>Инвестор</w:t>
      </w:r>
      <w:r>
        <w:rPr>
          <w:rStyle w:val="fontstyle21"/>
        </w:rPr>
        <w:t>а, реквизиты которых указаны в Анкете</w:t>
      </w:r>
      <w:r w:rsidR="009D508F">
        <w:rPr>
          <w:rStyle w:val="fontstyle21"/>
        </w:rPr>
        <w:t xml:space="preserve"> </w:t>
      </w:r>
      <w:r w:rsidR="00BE3B18">
        <w:rPr>
          <w:rStyle w:val="fontstyle21"/>
        </w:rPr>
        <w:t>Инвестор</w:t>
      </w:r>
      <w:r>
        <w:rPr>
          <w:rStyle w:val="fontstyle21"/>
        </w:rPr>
        <w:t>а (Приложения №</w:t>
      </w:r>
      <w:r w:rsidR="0056050D">
        <w:rPr>
          <w:rStyle w:val="fontstyle21"/>
        </w:rPr>
        <w:t>7</w:t>
      </w:r>
      <w:r w:rsidR="00871D1D">
        <w:rPr>
          <w:rStyle w:val="fontstyle21"/>
        </w:rPr>
        <w:t xml:space="preserve"> к</w:t>
      </w:r>
      <w:r>
        <w:rPr>
          <w:rStyle w:val="fontstyle21"/>
        </w:rPr>
        <w:t xml:space="preserve"> </w:t>
      </w:r>
      <w:r w:rsidR="00871D1D">
        <w:rPr>
          <w:rStyle w:val="fontstyle21"/>
        </w:rPr>
        <w:t>Договору</w:t>
      </w:r>
      <w:r>
        <w:rPr>
          <w:rStyle w:val="fontstyle21"/>
        </w:rPr>
        <w:t>)</w:t>
      </w:r>
      <w:r w:rsidR="00687688">
        <w:rPr>
          <w:rStyle w:val="fontstyle21"/>
        </w:rPr>
        <w:t xml:space="preserve"> и</w:t>
      </w:r>
      <w:r>
        <w:rPr>
          <w:rStyle w:val="fontstyle21"/>
        </w:rPr>
        <w:t xml:space="preserve"> в официальном уведомлении</w:t>
      </w:r>
      <w:r w:rsidR="003B08EF">
        <w:rPr>
          <w:rStyle w:val="fontstyle21"/>
        </w:rPr>
        <w:t xml:space="preserve"> </w:t>
      </w:r>
      <w:r>
        <w:rPr>
          <w:rStyle w:val="fontstyle21"/>
        </w:rPr>
        <w:t>(поручени</w:t>
      </w:r>
      <w:r w:rsidR="003B08EF">
        <w:rPr>
          <w:rStyle w:val="fontstyle21"/>
        </w:rPr>
        <w:t>и</w:t>
      </w:r>
      <w:r>
        <w:rPr>
          <w:rStyle w:val="fontstyle21"/>
        </w:rPr>
        <w:t>),</w:t>
      </w:r>
      <w:r w:rsidR="009D508F">
        <w:rPr>
          <w:rStyle w:val="fontstyle21"/>
        </w:rPr>
        <w:t xml:space="preserve"> </w:t>
      </w:r>
      <w:r>
        <w:rPr>
          <w:rStyle w:val="fontstyle21"/>
        </w:rPr>
        <w:t xml:space="preserve">предоставленном в Банк </w:t>
      </w:r>
      <w:r w:rsidR="00BE3B18">
        <w:rPr>
          <w:rStyle w:val="fontstyle21"/>
        </w:rPr>
        <w:t>Инвестор</w:t>
      </w:r>
      <w:r>
        <w:rPr>
          <w:rStyle w:val="fontstyle21"/>
        </w:rPr>
        <w:t>ом в письменной форме.</w:t>
      </w:r>
    </w:p>
    <w:p w:rsidR="0056050D" w:rsidRDefault="00D51DBD" w:rsidP="0056050D">
      <w:pPr>
        <w:ind w:left="-567" w:firstLine="567"/>
        <w:jc w:val="both"/>
        <w:rPr>
          <w:rStyle w:val="fontstyle21"/>
        </w:rPr>
      </w:pPr>
      <w:r>
        <w:rPr>
          <w:rStyle w:val="fontstyle01"/>
        </w:rPr>
        <w:t xml:space="preserve">14.3. </w:t>
      </w:r>
      <w:r>
        <w:rPr>
          <w:rStyle w:val="fontstyle21"/>
        </w:rPr>
        <w:t xml:space="preserve">Банк исполняет Поручения </w:t>
      </w:r>
      <w:r w:rsidR="00BE3B18">
        <w:rPr>
          <w:rStyle w:val="fontstyle21"/>
        </w:rPr>
        <w:t>Инвестор</w:t>
      </w:r>
      <w:r w:rsidR="0056050D">
        <w:rPr>
          <w:rStyle w:val="fontstyle21"/>
        </w:rPr>
        <w:t xml:space="preserve">а на вывод денежных средств </w:t>
      </w:r>
      <w:r w:rsidR="0056050D" w:rsidRPr="0056050D">
        <w:rPr>
          <w:rStyle w:val="fontstyle21"/>
          <w:rFonts w:ascii="Times New Roman" w:hAnsi="Times New Roman" w:cs="Times New Roman"/>
        </w:rPr>
        <w:t>н</w:t>
      </w:r>
      <w:r w:rsidR="0056050D" w:rsidRPr="0056050D">
        <w:rPr>
          <w:rFonts w:ascii="Times New Roman" w:hAnsi="Times New Roman" w:cs="Times New Roman"/>
          <w:sz w:val="24"/>
          <w:szCs w:val="24"/>
        </w:rPr>
        <w:t>е позднее рабочего дня, непосредственно следующего за днем получения Банком заявления на перевод (возврат) денежных средств. При этом</w:t>
      </w:r>
      <w:proofErr w:type="gramStart"/>
      <w:r w:rsidR="0056050D" w:rsidRPr="0056050D">
        <w:rPr>
          <w:rFonts w:ascii="Times New Roman" w:hAnsi="Times New Roman" w:cs="Times New Roman"/>
          <w:sz w:val="24"/>
          <w:szCs w:val="24"/>
        </w:rPr>
        <w:t>,</w:t>
      </w:r>
      <w:proofErr w:type="gramEnd"/>
      <w:r w:rsidR="0056050D" w:rsidRPr="0056050D">
        <w:rPr>
          <w:rFonts w:ascii="Times New Roman" w:hAnsi="Times New Roman" w:cs="Times New Roman"/>
          <w:sz w:val="24"/>
          <w:szCs w:val="24"/>
        </w:rPr>
        <w:t xml:space="preserve"> если заявление Инвестора на перевод (возврат) денежных средств</w:t>
      </w:r>
      <w:r w:rsidR="0056050D" w:rsidRPr="007306A9">
        <w:t xml:space="preserve"> </w:t>
      </w:r>
      <w:r w:rsidR="0056050D" w:rsidRPr="0056050D">
        <w:rPr>
          <w:rFonts w:ascii="Times New Roman" w:hAnsi="Times New Roman" w:cs="Times New Roman"/>
          <w:sz w:val="24"/>
          <w:szCs w:val="24"/>
        </w:rPr>
        <w:t xml:space="preserve">передано после 14:00 по московскому времени, то считается, что оно передано в следующий рабочий день. Банк не позднее следующего рабочего дня от получения заявления Инвестора на перевод (возврат) денежных средств направляет  поручение в НКО АО «НРД» на перевод денежных </w:t>
      </w:r>
      <w:proofErr w:type="gramStart"/>
      <w:r w:rsidR="0056050D" w:rsidRPr="0056050D">
        <w:rPr>
          <w:rFonts w:ascii="Times New Roman" w:hAnsi="Times New Roman" w:cs="Times New Roman"/>
          <w:sz w:val="24"/>
          <w:szCs w:val="24"/>
        </w:rPr>
        <w:t>средств</w:t>
      </w:r>
      <w:proofErr w:type="gramEnd"/>
      <w:r w:rsidR="0056050D" w:rsidRPr="0056050D">
        <w:rPr>
          <w:rFonts w:ascii="Times New Roman" w:hAnsi="Times New Roman" w:cs="Times New Roman"/>
          <w:sz w:val="24"/>
          <w:szCs w:val="24"/>
        </w:rPr>
        <w:t xml:space="preserve"> на корреспондентский счет Банка. В день зачисления денежных средств на корреспондентский счет  Банка Банк зачисляет их на счет Инвестора и производит перевод средств по реквизитам платежа, указанным Инвестором. Перечисление средств на счета третьих лиц не допускаются.</w:t>
      </w:r>
    </w:p>
    <w:p w:rsidR="009D508F" w:rsidRDefault="00D51DBD" w:rsidP="0056050D">
      <w:pPr>
        <w:jc w:val="both"/>
        <w:rPr>
          <w:rStyle w:val="fontstyle21"/>
        </w:rPr>
      </w:pPr>
      <w:r>
        <w:rPr>
          <w:rStyle w:val="fontstyle01"/>
        </w:rPr>
        <w:t xml:space="preserve">14.4. </w:t>
      </w:r>
      <w:r>
        <w:rPr>
          <w:rStyle w:val="fontstyle21"/>
        </w:rPr>
        <w:t xml:space="preserve">Указанное в п.14.3. </w:t>
      </w:r>
      <w:r w:rsidR="002B7740">
        <w:rPr>
          <w:rStyle w:val="fontstyle21"/>
        </w:rPr>
        <w:t>Политики</w:t>
      </w:r>
      <w:r>
        <w:rPr>
          <w:rStyle w:val="fontstyle21"/>
        </w:rPr>
        <w:t xml:space="preserve"> поручение </w:t>
      </w:r>
      <w:r w:rsidR="00BE3B18">
        <w:rPr>
          <w:rStyle w:val="fontstyle21"/>
        </w:rPr>
        <w:t>Инвестор</w:t>
      </w:r>
      <w:r>
        <w:rPr>
          <w:rStyle w:val="fontstyle21"/>
        </w:rPr>
        <w:t>а является исполненным Банком надлежащим</w:t>
      </w:r>
      <w:r w:rsidR="009D508F">
        <w:rPr>
          <w:rStyle w:val="fontstyle21"/>
        </w:rPr>
        <w:t xml:space="preserve"> </w:t>
      </w:r>
      <w:r>
        <w:rPr>
          <w:rStyle w:val="fontstyle21"/>
        </w:rPr>
        <w:t>образом с момента:</w:t>
      </w:r>
    </w:p>
    <w:p w:rsidR="00E205BD" w:rsidRDefault="00D51DBD" w:rsidP="00094120">
      <w:pPr>
        <w:ind w:left="-567" w:firstLine="567"/>
        <w:jc w:val="both"/>
        <w:rPr>
          <w:rStyle w:val="fontstyle21"/>
        </w:rPr>
      </w:pPr>
      <w:r>
        <w:rPr>
          <w:rStyle w:val="fontstyle21"/>
        </w:rPr>
        <w:t xml:space="preserve">а) списания в пользу </w:t>
      </w:r>
      <w:r w:rsidR="00BE3B18">
        <w:rPr>
          <w:rStyle w:val="fontstyle21"/>
        </w:rPr>
        <w:t>Инвестор</w:t>
      </w:r>
      <w:r>
        <w:rPr>
          <w:rStyle w:val="fontstyle21"/>
        </w:rPr>
        <w:t>а соответствующей суммы денежных сре</w:t>
      </w:r>
      <w:proofErr w:type="gramStart"/>
      <w:r>
        <w:rPr>
          <w:rStyle w:val="fontstyle21"/>
        </w:rPr>
        <w:t>дств с к</w:t>
      </w:r>
      <w:proofErr w:type="gramEnd"/>
      <w:r>
        <w:rPr>
          <w:rStyle w:val="fontstyle21"/>
        </w:rPr>
        <w:t>орреспондентского счета</w:t>
      </w:r>
      <w:r w:rsidR="009D508F">
        <w:rPr>
          <w:rStyle w:val="fontstyle21"/>
        </w:rPr>
        <w:t xml:space="preserve"> </w:t>
      </w:r>
      <w:r>
        <w:rPr>
          <w:rStyle w:val="fontstyle21"/>
        </w:rPr>
        <w:t>Банка в результате перевода денежных средств на счета в иных кредитных организациях;</w:t>
      </w:r>
      <w:r w:rsidR="009D508F">
        <w:rPr>
          <w:rStyle w:val="fontstyle21"/>
        </w:rPr>
        <w:t xml:space="preserve"> </w:t>
      </w:r>
    </w:p>
    <w:p w:rsidR="009D508F" w:rsidRDefault="00D51DBD" w:rsidP="00094120">
      <w:pPr>
        <w:ind w:left="-567" w:firstLine="567"/>
        <w:jc w:val="both"/>
        <w:rPr>
          <w:rStyle w:val="fontstyle21"/>
        </w:rPr>
      </w:pPr>
      <w:r>
        <w:rPr>
          <w:rStyle w:val="fontstyle21"/>
        </w:rPr>
        <w:t xml:space="preserve">б) поступления денежных средств на счет </w:t>
      </w:r>
      <w:r w:rsidR="00BE3B18">
        <w:rPr>
          <w:rStyle w:val="fontstyle21"/>
        </w:rPr>
        <w:t>Инвестор</w:t>
      </w:r>
      <w:r>
        <w:rPr>
          <w:rStyle w:val="fontstyle21"/>
        </w:rPr>
        <w:t>а в Банке.</w:t>
      </w:r>
    </w:p>
    <w:p w:rsidR="009D508F" w:rsidRDefault="00D51DBD" w:rsidP="00094120">
      <w:pPr>
        <w:ind w:left="-567" w:firstLine="567"/>
        <w:jc w:val="both"/>
        <w:rPr>
          <w:rStyle w:val="fontstyle21"/>
        </w:rPr>
      </w:pPr>
      <w:r>
        <w:rPr>
          <w:rStyle w:val="fontstyle01"/>
        </w:rPr>
        <w:t xml:space="preserve">14.5. </w:t>
      </w:r>
      <w:r>
        <w:rPr>
          <w:rStyle w:val="fontstyle21"/>
        </w:rPr>
        <w:t xml:space="preserve">В случае, указанном в подпункте в) п.14.1. </w:t>
      </w:r>
      <w:r w:rsidR="002B7740">
        <w:rPr>
          <w:rStyle w:val="fontstyle21"/>
        </w:rPr>
        <w:t>Политики</w:t>
      </w:r>
      <w:r>
        <w:rPr>
          <w:rStyle w:val="fontstyle21"/>
        </w:rPr>
        <w:t>, денежные средства, предназначенные для</w:t>
      </w:r>
      <w:r w:rsidR="009D508F">
        <w:rPr>
          <w:rStyle w:val="fontstyle21"/>
        </w:rPr>
        <w:t xml:space="preserve"> </w:t>
      </w:r>
      <w:r>
        <w:rPr>
          <w:rStyle w:val="fontstyle21"/>
        </w:rPr>
        <w:t>уплаты вознаграждения Бирже, клиринговой организации, для уплаты вознаграждения Банку,</w:t>
      </w:r>
      <w:r w:rsidR="009D508F">
        <w:rPr>
          <w:rStyle w:val="fontstyle21"/>
        </w:rPr>
        <w:t xml:space="preserve"> </w:t>
      </w:r>
      <w:r>
        <w:rPr>
          <w:rStyle w:val="fontstyle21"/>
        </w:rPr>
        <w:t>депозитари</w:t>
      </w:r>
      <w:r w:rsidR="0029677D">
        <w:rPr>
          <w:rStyle w:val="fontstyle21"/>
        </w:rPr>
        <w:t>ю</w:t>
      </w:r>
      <w:r>
        <w:rPr>
          <w:rStyle w:val="fontstyle21"/>
        </w:rPr>
        <w:t>, а также иные расходы по Торговой операции, в отношении</w:t>
      </w:r>
      <w:r w:rsidR="009D508F">
        <w:rPr>
          <w:rStyle w:val="fontstyle21"/>
        </w:rPr>
        <w:t xml:space="preserve"> </w:t>
      </w:r>
      <w:r>
        <w:rPr>
          <w:rStyle w:val="fontstyle21"/>
        </w:rPr>
        <w:t xml:space="preserve">которой у </w:t>
      </w:r>
      <w:r w:rsidR="00BE3B18">
        <w:rPr>
          <w:rStyle w:val="fontstyle21"/>
        </w:rPr>
        <w:t>Инвестор</w:t>
      </w:r>
      <w:r>
        <w:rPr>
          <w:rStyle w:val="fontstyle21"/>
        </w:rPr>
        <w:t>а возникло обязательство по уплате и/или возмещению расходов, понесенных</w:t>
      </w:r>
      <w:r w:rsidR="009D508F">
        <w:rPr>
          <w:rStyle w:val="fontstyle21"/>
        </w:rPr>
        <w:t xml:space="preserve"> </w:t>
      </w:r>
      <w:r>
        <w:rPr>
          <w:rStyle w:val="fontstyle21"/>
        </w:rPr>
        <w:t>Банком при ее совершении</w:t>
      </w:r>
      <w:r w:rsidR="008D127F">
        <w:rPr>
          <w:rStyle w:val="fontstyle21"/>
        </w:rPr>
        <w:t>,</w:t>
      </w:r>
      <w:r>
        <w:rPr>
          <w:rStyle w:val="fontstyle21"/>
        </w:rPr>
        <w:t xml:space="preserve"> списываются с </w:t>
      </w:r>
      <w:r w:rsidR="00DC4D06">
        <w:rPr>
          <w:rStyle w:val="fontstyle21"/>
        </w:rPr>
        <w:t>Брокерского</w:t>
      </w:r>
      <w:r>
        <w:rPr>
          <w:rStyle w:val="fontstyle21"/>
        </w:rPr>
        <w:t xml:space="preserve"> счета </w:t>
      </w:r>
      <w:r w:rsidR="00BE3B18">
        <w:rPr>
          <w:rStyle w:val="fontstyle21"/>
        </w:rPr>
        <w:t>Инвестор</w:t>
      </w:r>
      <w:r>
        <w:rPr>
          <w:rStyle w:val="fontstyle21"/>
        </w:rPr>
        <w:t>а.</w:t>
      </w:r>
    </w:p>
    <w:p w:rsidR="00094120" w:rsidRDefault="00D51DBD" w:rsidP="00094120">
      <w:pPr>
        <w:ind w:left="-567" w:firstLine="567"/>
        <w:jc w:val="both"/>
        <w:rPr>
          <w:rStyle w:val="fontstyle21"/>
        </w:rPr>
      </w:pPr>
      <w:r>
        <w:rPr>
          <w:rStyle w:val="fontstyle01"/>
        </w:rPr>
        <w:t xml:space="preserve">14.6. </w:t>
      </w:r>
      <w:r>
        <w:rPr>
          <w:rStyle w:val="fontstyle21"/>
        </w:rPr>
        <w:t xml:space="preserve">В случае возникновения у </w:t>
      </w:r>
      <w:r w:rsidR="00BE3B18">
        <w:rPr>
          <w:rStyle w:val="fontstyle21"/>
        </w:rPr>
        <w:t>Инвестор</w:t>
      </w:r>
      <w:r>
        <w:rPr>
          <w:rStyle w:val="fontstyle21"/>
        </w:rPr>
        <w:t>а обязательств перед Банком по возмещению расходов,</w:t>
      </w:r>
      <w:r w:rsidR="00094120">
        <w:rPr>
          <w:rStyle w:val="fontstyle21"/>
        </w:rPr>
        <w:t xml:space="preserve"> </w:t>
      </w:r>
      <w:r>
        <w:rPr>
          <w:rStyle w:val="fontstyle21"/>
        </w:rPr>
        <w:t xml:space="preserve">понесенных Банком при исполнении поручений </w:t>
      </w:r>
      <w:r w:rsidR="00BE3B18">
        <w:rPr>
          <w:rStyle w:val="fontstyle21"/>
        </w:rPr>
        <w:t>Инвестор</w:t>
      </w:r>
      <w:r>
        <w:rPr>
          <w:rStyle w:val="fontstyle21"/>
        </w:rPr>
        <w:t>а на совершение Неторговых операций</w:t>
      </w:r>
      <w:r w:rsidR="008D127F">
        <w:rPr>
          <w:rStyle w:val="fontstyle21"/>
        </w:rPr>
        <w:t>,</w:t>
      </w:r>
      <w:r w:rsidR="00094120">
        <w:rPr>
          <w:rStyle w:val="fontstyle21"/>
        </w:rPr>
        <w:t xml:space="preserve"> </w:t>
      </w:r>
      <w:r>
        <w:rPr>
          <w:rStyle w:val="fontstyle21"/>
        </w:rPr>
        <w:t xml:space="preserve">денежные средства списываются с </w:t>
      </w:r>
      <w:r w:rsidR="00900F5C">
        <w:rPr>
          <w:rStyle w:val="fontstyle21"/>
        </w:rPr>
        <w:t>Брокерского</w:t>
      </w:r>
      <w:r>
        <w:rPr>
          <w:rStyle w:val="fontstyle21"/>
        </w:rPr>
        <w:t xml:space="preserve"> счета </w:t>
      </w:r>
      <w:r w:rsidR="00BE3B18">
        <w:rPr>
          <w:rStyle w:val="fontstyle21"/>
        </w:rPr>
        <w:t>Инвестор</w:t>
      </w:r>
      <w:r>
        <w:rPr>
          <w:rStyle w:val="fontstyle21"/>
        </w:rPr>
        <w:t>а.</w:t>
      </w:r>
    </w:p>
    <w:p w:rsidR="00094120" w:rsidRDefault="00D51DBD" w:rsidP="00094120">
      <w:pPr>
        <w:ind w:left="-567" w:firstLine="567"/>
        <w:jc w:val="both"/>
        <w:rPr>
          <w:rStyle w:val="fontstyle01"/>
        </w:rPr>
      </w:pPr>
      <w:r>
        <w:rPr>
          <w:rStyle w:val="fontstyle01"/>
        </w:rPr>
        <w:t xml:space="preserve">14.7. </w:t>
      </w:r>
      <w:r>
        <w:rPr>
          <w:rStyle w:val="fontstyle21"/>
        </w:rPr>
        <w:t xml:space="preserve">В случае совершения Банком по поручению </w:t>
      </w:r>
      <w:r w:rsidR="00BE3B18">
        <w:rPr>
          <w:rStyle w:val="fontstyle21"/>
        </w:rPr>
        <w:t>Инвестор</w:t>
      </w:r>
      <w:r>
        <w:rPr>
          <w:rStyle w:val="fontstyle21"/>
        </w:rPr>
        <w:t>а Торговой операции по покупке Ценных</w:t>
      </w:r>
      <w:r w:rsidR="00094120">
        <w:rPr>
          <w:rStyle w:val="fontstyle21"/>
        </w:rPr>
        <w:t xml:space="preserve"> </w:t>
      </w:r>
      <w:r>
        <w:rPr>
          <w:rStyle w:val="fontstyle21"/>
        </w:rPr>
        <w:t>бумаг на Бирже, денежные средства, подлежащие уплате в рамках указанной Торговой операции за</w:t>
      </w:r>
      <w:r w:rsidR="00094120">
        <w:rPr>
          <w:rStyle w:val="fontstyle21"/>
        </w:rPr>
        <w:t xml:space="preserve"> </w:t>
      </w:r>
      <w:r>
        <w:rPr>
          <w:rStyle w:val="fontstyle21"/>
        </w:rPr>
        <w:t xml:space="preserve">счет </w:t>
      </w:r>
      <w:r w:rsidR="00BE3B18">
        <w:rPr>
          <w:rStyle w:val="fontstyle21"/>
        </w:rPr>
        <w:t>Инвестор</w:t>
      </w:r>
      <w:r>
        <w:rPr>
          <w:rStyle w:val="fontstyle21"/>
        </w:rPr>
        <w:t xml:space="preserve">а, списываются с </w:t>
      </w:r>
      <w:r w:rsidR="00C33330">
        <w:rPr>
          <w:rStyle w:val="fontstyle21"/>
        </w:rPr>
        <w:t>Брокерского</w:t>
      </w:r>
      <w:r>
        <w:rPr>
          <w:rStyle w:val="fontstyle21"/>
        </w:rPr>
        <w:t xml:space="preserve"> счета </w:t>
      </w:r>
      <w:r w:rsidR="00BE3B18">
        <w:rPr>
          <w:rStyle w:val="fontstyle21"/>
        </w:rPr>
        <w:t>Инвестор</w:t>
      </w:r>
      <w:r>
        <w:rPr>
          <w:rStyle w:val="fontstyle21"/>
        </w:rPr>
        <w:t>а не позднее дня следующего за днем исполнения</w:t>
      </w:r>
      <w:r w:rsidR="00094120">
        <w:rPr>
          <w:rStyle w:val="fontstyle21"/>
        </w:rPr>
        <w:t xml:space="preserve"> </w:t>
      </w:r>
      <w:r>
        <w:rPr>
          <w:rStyle w:val="fontstyle21"/>
        </w:rPr>
        <w:t>Торговой операции после проведения расчетов по ней.</w:t>
      </w:r>
      <w:r w:rsidR="00094120">
        <w:rPr>
          <w:rStyle w:val="fontstyle21"/>
        </w:rPr>
        <w:t xml:space="preserve"> </w:t>
      </w:r>
    </w:p>
    <w:p w:rsidR="00B35AFE" w:rsidRDefault="00B35AFE" w:rsidP="004517AB">
      <w:pPr>
        <w:ind w:left="-567" w:firstLine="567"/>
        <w:jc w:val="center"/>
        <w:rPr>
          <w:rFonts w:ascii="TimesNewRomanPS-BoldMT" w:hAnsi="TimesNewRomanPS-BoldMT"/>
          <w:b/>
          <w:bCs/>
          <w:color w:val="000000"/>
          <w:sz w:val="24"/>
        </w:rPr>
      </w:pPr>
    </w:p>
    <w:p w:rsidR="004517AB" w:rsidRDefault="004517AB" w:rsidP="004517AB">
      <w:pPr>
        <w:ind w:left="-567" w:firstLine="567"/>
        <w:jc w:val="center"/>
        <w:rPr>
          <w:rFonts w:ascii="TimesNewRomanPS-BoldMT" w:hAnsi="TimesNewRomanPS-BoldMT"/>
          <w:b/>
          <w:bCs/>
          <w:color w:val="000000"/>
          <w:sz w:val="24"/>
        </w:rPr>
      </w:pPr>
      <w:r w:rsidRPr="004517AB">
        <w:rPr>
          <w:rFonts w:ascii="TimesNewRomanPS-BoldMT" w:hAnsi="TimesNewRomanPS-BoldMT"/>
          <w:b/>
          <w:bCs/>
          <w:color w:val="000000"/>
          <w:sz w:val="24"/>
        </w:rPr>
        <w:lastRenderedPageBreak/>
        <w:t>ТОРГОВЫЕ ОПЕРАЦИИ</w:t>
      </w:r>
    </w:p>
    <w:p w:rsidR="004517AB" w:rsidRDefault="004517AB" w:rsidP="004517AB">
      <w:pPr>
        <w:ind w:left="-567" w:firstLine="567"/>
        <w:jc w:val="both"/>
        <w:rPr>
          <w:rFonts w:ascii="TimesNewRomanPS-BoldMT" w:hAnsi="TimesNewRomanPS-BoldMT"/>
          <w:b/>
          <w:bCs/>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5</w:t>
      </w:r>
      <w:r w:rsidRPr="004517AB">
        <w:rPr>
          <w:rFonts w:ascii="TimesNewRomanPS-BoldMT" w:hAnsi="TimesNewRomanPS-BoldMT"/>
          <w:b/>
          <w:bCs/>
          <w:color w:val="000000"/>
          <w:sz w:val="24"/>
        </w:rPr>
        <w:t>. Общие условия  совершения Торговых операций</w:t>
      </w:r>
    </w:p>
    <w:p w:rsidR="004517AB" w:rsidRDefault="002007CC" w:rsidP="004517AB">
      <w:pPr>
        <w:ind w:left="-567" w:firstLine="567"/>
        <w:jc w:val="both"/>
        <w:rPr>
          <w:rFonts w:ascii="TimesNewRomanPSMT" w:hAnsi="TimesNewRomanPSMT"/>
          <w:color w:val="000000"/>
          <w:sz w:val="24"/>
        </w:rPr>
      </w:pPr>
      <w:r>
        <w:rPr>
          <w:rFonts w:ascii="TimesNewRomanPS-BoldMT" w:hAnsi="TimesNewRomanPS-BoldMT"/>
          <w:b/>
          <w:bCs/>
          <w:color w:val="000000"/>
          <w:sz w:val="24"/>
        </w:rPr>
        <w:t>1</w:t>
      </w:r>
      <w:r w:rsidR="00F345D7">
        <w:rPr>
          <w:rFonts w:ascii="TimesNewRomanPS-BoldMT" w:hAnsi="TimesNewRomanPS-BoldMT"/>
          <w:b/>
          <w:bCs/>
          <w:color w:val="000000"/>
          <w:sz w:val="24"/>
        </w:rPr>
        <w:t>5</w:t>
      </w:r>
      <w:r w:rsidR="004517AB" w:rsidRPr="004517AB">
        <w:rPr>
          <w:rFonts w:ascii="TimesNewRomanPS-BoldMT" w:hAnsi="TimesNewRomanPS-BoldMT"/>
          <w:b/>
          <w:bCs/>
          <w:color w:val="000000"/>
          <w:sz w:val="24"/>
        </w:rPr>
        <w:t xml:space="preserve">.1.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 вправе подавать Банку поручения на совершение следующих Торговых операций:</w:t>
      </w:r>
    </w:p>
    <w:p w:rsidR="004517AB"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а) покупка Ценных бумаг;</w:t>
      </w:r>
      <w:r>
        <w:rPr>
          <w:rFonts w:ascii="TimesNewRomanPSMT" w:hAnsi="TimesNewRomanPSMT"/>
          <w:color w:val="000000"/>
          <w:sz w:val="24"/>
        </w:rPr>
        <w:t xml:space="preserve"> </w:t>
      </w:r>
    </w:p>
    <w:p w:rsidR="004517AB"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б) продажа Ценных бумаг;</w:t>
      </w:r>
    </w:p>
    <w:p w:rsidR="0029677D"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5</w:t>
      </w:r>
      <w:r w:rsidRPr="004517AB">
        <w:rPr>
          <w:rFonts w:ascii="TimesNewRomanPS-BoldMT" w:hAnsi="TimesNewRomanPS-BoldMT"/>
          <w:b/>
          <w:bCs/>
          <w:color w:val="000000"/>
          <w:sz w:val="24"/>
        </w:rPr>
        <w:t xml:space="preserve">.2. </w:t>
      </w:r>
      <w:r w:rsidRPr="004517AB">
        <w:rPr>
          <w:rFonts w:ascii="TimesNewRomanPSMT" w:hAnsi="TimesNewRomanPSMT"/>
          <w:color w:val="000000"/>
          <w:sz w:val="24"/>
        </w:rPr>
        <w:t>Торговые операции совершаются Банком на ПАО «Московская Биржа»</w:t>
      </w:r>
      <w:r w:rsidR="0029677D">
        <w:rPr>
          <w:rFonts w:ascii="TimesNewRomanPSMT" w:hAnsi="TimesNewRomanPSMT"/>
          <w:color w:val="000000"/>
          <w:sz w:val="24"/>
        </w:rPr>
        <w:t>;</w:t>
      </w:r>
      <w:r>
        <w:rPr>
          <w:rFonts w:ascii="TimesNewRomanPSMT" w:hAnsi="TimesNewRomanPSMT"/>
          <w:color w:val="000000"/>
          <w:sz w:val="24"/>
        </w:rPr>
        <w:t xml:space="preserve"> </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5</w:t>
      </w:r>
      <w:r w:rsidRPr="004517AB">
        <w:rPr>
          <w:rFonts w:ascii="TimesNewRomanPS-BoldMT" w:hAnsi="TimesNewRomanPS-BoldMT"/>
          <w:b/>
          <w:bCs/>
          <w:color w:val="000000"/>
          <w:sz w:val="24"/>
        </w:rPr>
        <w:t xml:space="preserve">.3. </w:t>
      </w:r>
      <w:r w:rsidRPr="004517AB">
        <w:rPr>
          <w:rFonts w:ascii="TimesNewRomanPSMT" w:hAnsi="TimesNewRomanPSMT"/>
          <w:color w:val="000000"/>
          <w:sz w:val="24"/>
        </w:rPr>
        <w:t>Торговые операции совершаются</w:t>
      </w:r>
      <w:r w:rsidR="00B41662">
        <w:rPr>
          <w:rFonts w:ascii="TimesNewRomanPSMT" w:hAnsi="TimesNewRomanPSMT"/>
          <w:color w:val="000000"/>
          <w:sz w:val="24"/>
        </w:rPr>
        <w:t xml:space="preserve"> </w:t>
      </w:r>
      <w:r w:rsidRPr="004517AB">
        <w:rPr>
          <w:rFonts w:ascii="TimesNewRomanPSMT" w:hAnsi="TimesNewRomanPSMT"/>
          <w:color w:val="000000"/>
          <w:sz w:val="24"/>
        </w:rPr>
        <w:t>Банком исключительно в качестве комиссионера (</w:t>
      </w:r>
      <w:r w:rsidR="00B35AFE">
        <w:rPr>
          <w:rFonts w:ascii="TimesNewRomanPSMT" w:hAnsi="TimesNewRomanPSMT"/>
          <w:color w:val="000000"/>
          <w:sz w:val="24"/>
        </w:rPr>
        <w:t>по поручению Инвестора и</w:t>
      </w:r>
      <w:r w:rsidRPr="004517AB">
        <w:rPr>
          <w:rFonts w:ascii="TimesNewRomanPSMT" w:hAnsi="TimesNewRomanPSMT"/>
          <w:color w:val="000000"/>
          <w:sz w:val="24"/>
        </w:rPr>
        <w:t xml:space="preserve"> за счет </w:t>
      </w:r>
      <w:r w:rsidR="00BE3B18">
        <w:rPr>
          <w:rFonts w:ascii="TimesNewRomanPSMT" w:hAnsi="TimesNewRomanPSMT"/>
          <w:color w:val="000000"/>
          <w:sz w:val="24"/>
        </w:rPr>
        <w:t>Инвестор</w:t>
      </w:r>
      <w:r w:rsidRPr="004517AB">
        <w:rPr>
          <w:rFonts w:ascii="TimesNewRomanPSMT" w:hAnsi="TimesNewRomanPSMT"/>
          <w:color w:val="000000"/>
          <w:sz w:val="24"/>
        </w:rPr>
        <w:t>а).</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5</w:t>
      </w:r>
      <w:r w:rsidRPr="004517AB">
        <w:rPr>
          <w:rFonts w:ascii="TimesNewRomanPS-BoldMT" w:hAnsi="TimesNewRomanPS-BoldMT"/>
          <w:b/>
          <w:bCs/>
          <w:color w:val="000000"/>
          <w:sz w:val="24"/>
        </w:rPr>
        <w:t xml:space="preserve">.4. </w:t>
      </w:r>
      <w:r w:rsidRPr="004517AB">
        <w:rPr>
          <w:rFonts w:ascii="TimesNewRomanPSMT" w:hAnsi="TimesNewRomanPSMT"/>
          <w:color w:val="000000"/>
          <w:sz w:val="24"/>
        </w:rPr>
        <w:t>Расчеты по Торговой операции, совершенной на Бирже, производятся в порядке и в сроки,</w:t>
      </w:r>
      <w:r w:rsidR="00B41662">
        <w:rPr>
          <w:rFonts w:ascii="TimesNewRomanPSMT" w:hAnsi="TimesNewRomanPSMT"/>
          <w:color w:val="000000"/>
          <w:sz w:val="24"/>
        </w:rPr>
        <w:t xml:space="preserve"> </w:t>
      </w:r>
      <w:r w:rsidRPr="004517AB">
        <w:rPr>
          <w:rFonts w:ascii="TimesNewRomanPSMT" w:hAnsi="TimesNewRomanPSMT"/>
          <w:color w:val="000000"/>
          <w:sz w:val="24"/>
        </w:rPr>
        <w:t>установленные Правилами торгов.</w:t>
      </w:r>
    </w:p>
    <w:p w:rsidR="00AD66A7" w:rsidRPr="002E15B5" w:rsidRDefault="003B08EF" w:rsidP="004517AB">
      <w:pPr>
        <w:ind w:left="-567" w:firstLine="567"/>
        <w:jc w:val="both"/>
        <w:rPr>
          <w:color w:val="000000"/>
          <w:sz w:val="24"/>
        </w:rPr>
      </w:pPr>
      <w:r>
        <w:rPr>
          <w:rFonts w:ascii="TimesNewRomanPS-BoldMT" w:hAnsi="TimesNewRomanPS-BoldMT"/>
          <w:b/>
          <w:bCs/>
          <w:color w:val="000000"/>
          <w:sz w:val="24"/>
        </w:rPr>
        <w:t>1</w:t>
      </w:r>
      <w:r w:rsidR="00F345D7">
        <w:rPr>
          <w:rFonts w:ascii="TimesNewRomanPS-BoldMT" w:hAnsi="TimesNewRomanPS-BoldMT"/>
          <w:b/>
          <w:bCs/>
          <w:color w:val="000000"/>
          <w:sz w:val="24"/>
        </w:rPr>
        <w:t>5</w:t>
      </w:r>
      <w:r>
        <w:rPr>
          <w:rFonts w:ascii="TimesNewRomanPS-BoldMT" w:hAnsi="TimesNewRomanPS-BoldMT"/>
          <w:b/>
          <w:bCs/>
          <w:color w:val="000000"/>
          <w:sz w:val="24"/>
        </w:rPr>
        <w:t>.</w:t>
      </w:r>
      <w:r w:rsidR="00882E34">
        <w:rPr>
          <w:rFonts w:ascii="TimesNewRomanPS-BoldMT" w:hAnsi="TimesNewRomanPS-BoldMT"/>
          <w:b/>
          <w:bCs/>
          <w:color w:val="000000"/>
          <w:sz w:val="24"/>
        </w:rPr>
        <w:t>5</w:t>
      </w:r>
      <w:r w:rsidR="004517AB" w:rsidRPr="004517AB">
        <w:rPr>
          <w:rFonts w:ascii="TimesNewRomanPS-BoldMT" w:hAnsi="TimesNewRomanPS-BoldMT"/>
          <w:b/>
          <w:bCs/>
          <w:color w:val="000000"/>
          <w:sz w:val="24"/>
        </w:rPr>
        <w:t xml:space="preserve">. </w:t>
      </w:r>
      <w:r w:rsidR="004517AB" w:rsidRPr="004517AB">
        <w:rPr>
          <w:rFonts w:ascii="TimesNewRomanPSMT" w:hAnsi="TimesNewRomanPSMT"/>
          <w:color w:val="000000"/>
          <w:sz w:val="24"/>
        </w:rPr>
        <w:t>Банк при исполнении</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поручения </w:t>
      </w:r>
      <w:r w:rsidR="00BE3B18">
        <w:rPr>
          <w:rFonts w:ascii="TimesNewRomanPSMT" w:hAnsi="TimesNewRomanPSMT"/>
          <w:color w:val="000000"/>
          <w:sz w:val="24"/>
        </w:rPr>
        <w:t>Инвестор</w:t>
      </w:r>
      <w:r w:rsidR="004517AB" w:rsidRPr="004517AB">
        <w:rPr>
          <w:rFonts w:ascii="TimesNewRomanPSMT" w:hAnsi="TimesNewRomanPSMT"/>
          <w:color w:val="000000"/>
          <w:sz w:val="24"/>
        </w:rPr>
        <w:t>а с учетом сложившихся обстоятельств и его интересов принимает разумные меры</w:t>
      </w:r>
      <w:r w:rsidR="00B41662">
        <w:rPr>
          <w:rFonts w:ascii="TimesNewRomanPSMT" w:hAnsi="TimesNewRomanPSMT"/>
          <w:color w:val="000000"/>
          <w:sz w:val="24"/>
        </w:rPr>
        <w:t xml:space="preserve"> </w:t>
      </w:r>
      <w:r w:rsidR="004517AB" w:rsidRPr="004517AB">
        <w:rPr>
          <w:rFonts w:ascii="TimesNewRomanPSMT" w:hAnsi="TimesNewRomanPSMT"/>
          <w:color w:val="000000"/>
          <w:sz w:val="24"/>
        </w:rPr>
        <w:t>по выявлению лучших условий, на которых может быть совершена сделка.</w:t>
      </w:r>
      <w:r w:rsidR="00B41662">
        <w:rPr>
          <w:rFonts w:ascii="TimesNewRomanPSMT" w:hAnsi="TimesNewRomanPSMT"/>
          <w:color w:val="000000"/>
          <w:sz w:val="24"/>
        </w:rPr>
        <w:t xml:space="preserve"> </w:t>
      </w:r>
    </w:p>
    <w:p w:rsidR="00B41662" w:rsidRDefault="004517AB" w:rsidP="004517AB">
      <w:pPr>
        <w:ind w:left="-567" w:firstLine="567"/>
        <w:jc w:val="both"/>
        <w:rPr>
          <w:rFonts w:ascii="TimesNewRomanPSMT" w:hAnsi="TimesNewRomanPSMT"/>
          <w:color w:val="000000"/>
          <w:sz w:val="24"/>
        </w:rPr>
      </w:pPr>
      <w:proofErr w:type="gramStart"/>
      <w:r w:rsidRPr="004517AB">
        <w:rPr>
          <w:rFonts w:ascii="TimesNewRomanPSMT" w:hAnsi="TimesNewRomanPSMT"/>
          <w:color w:val="000000"/>
          <w:sz w:val="24"/>
        </w:rPr>
        <w:t xml:space="preserve">При исполнении поручения </w:t>
      </w:r>
      <w:r w:rsidR="00BE3B18">
        <w:rPr>
          <w:rFonts w:ascii="TimesNewRomanPSMT" w:hAnsi="TimesNewRomanPSMT"/>
          <w:color w:val="000000"/>
          <w:sz w:val="24"/>
        </w:rPr>
        <w:t>Инвестор</w:t>
      </w:r>
      <w:r w:rsidRPr="004517AB">
        <w:rPr>
          <w:rFonts w:ascii="TimesNewRomanPSMT" w:hAnsi="TimesNewRomanPSMT"/>
          <w:color w:val="000000"/>
          <w:sz w:val="24"/>
        </w:rPr>
        <w:t>а на Бирже на основе заявок на покупку и заявок на продажу</w:t>
      </w:r>
      <w:r w:rsidR="00B41662">
        <w:rPr>
          <w:rFonts w:ascii="TimesNewRomanPSMT" w:hAnsi="TimesNewRomanPSMT"/>
          <w:color w:val="000000"/>
          <w:sz w:val="24"/>
        </w:rPr>
        <w:t xml:space="preserve"> </w:t>
      </w:r>
      <w:r w:rsidRPr="004517AB">
        <w:rPr>
          <w:rFonts w:ascii="TimesNewRomanPSMT" w:hAnsi="TimesNewRomanPSMT"/>
          <w:color w:val="000000"/>
          <w:sz w:val="24"/>
        </w:rPr>
        <w:t>ценных бумаг по наилучшим из указанных в них ценам при том, что заявки адресованы всем</w:t>
      </w:r>
      <w:r w:rsidR="00B41662">
        <w:rPr>
          <w:rFonts w:ascii="TimesNewRomanPSMT" w:hAnsi="TimesNewRomanPSMT"/>
          <w:color w:val="000000"/>
          <w:sz w:val="24"/>
        </w:rPr>
        <w:t xml:space="preserve"> </w:t>
      </w:r>
      <w:r w:rsidRPr="004517AB">
        <w:rPr>
          <w:rFonts w:ascii="TimesNewRomanPSMT" w:hAnsi="TimesNewRomanPSMT"/>
          <w:color w:val="000000"/>
          <w:sz w:val="24"/>
        </w:rPr>
        <w:t>участникам торгов и информация, позволяющая идентифицировать подавших заявки</w:t>
      </w:r>
      <w:r w:rsidR="008D127F">
        <w:rPr>
          <w:rFonts w:ascii="TimesNewRomanPSMT" w:hAnsi="TimesNewRomanPSMT"/>
          <w:color w:val="000000"/>
          <w:sz w:val="24"/>
        </w:rPr>
        <w:t>,</w:t>
      </w:r>
      <w:r w:rsidRPr="004517AB">
        <w:rPr>
          <w:rFonts w:ascii="TimesNewRomanPSMT" w:hAnsi="TimesNewRomanPSMT"/>
          <w:color w:val="000000"/>
          <w:sz w:val="24"/>
        </w:rPr>
        <w:t xml:space="preserve"> Банк освобождается от выполнения положений,</w:t>
      </w:r>
      <w:r w:rsidR="00B41662">
        <w:rPr>
          <w:rFonts w:ascii="TimesNewRomanPSMT" w:hAnsi="TimesNewRomanPSMT"/>
          <w:color w:val="000000"/>
          <w:sz w:val="24"/>
        </w:rPr>
        <w:t xml:space="preserve"> </w:t>
      </w:r>
      <w:r w:rsidRPr="004517AB">
        <w:rPr>
          <w:rFonts w:ascii="TimesNewRomanPSMT" w:hAnsi="TimesNewRomanPSMT"/>
          <w:color w:val="000000"/>
          <w:sz w:val="24"/>
        </w:rPr>
        <w:t xml:space="preserve">указанных в </w:t>
      </w:r>
      <w:proofErr w:type="spellStart"/>
      <w:r w:rsidRPr="004517AB">
        <w:rPr>
          <w:rFonts w:ascii="TimesNewRomanPSMT" w:hAnsi="TimesNewRomanPSMT"/>
          <w:color w:val="000000"/>
          <w:sz w:val="24"/>
        </w:rPr>
        <w:t>абз</w:t>
      </w:r>
      <w:proofErr w:type="spellEnd"/>
      <w:r w:rsidRPr="004517AB">
        <w:rPr>
          <w:rFonts w:ascii="TimesNewRomanPSMT" w:hAnsi="TimesNewRomanPSMT"/>
          <w:color w:val="000000"/>
          <w:sz w:val="24"/>
        </w:rPr>
        <w:t>. 1 настоящего пункта.</w:t>
      </w:r>
      <w:r w:rsidR="00B41662">
        <w:rPr>
          <w:rFonts w:ascii="TimesNewRomanPSMT" w:hAnsi="TimesNewRomanPSMT"/>
          <w:color w:val="000000"/>
          <w:sz w:val="24"/>
        </w:rPr>
        <w:t xml:space="preserve"> </w:t>
      </w:r>
      <w:proofErr w:type="gramEnd"/>
    </w:p>
    <w:p w:rsidR="002007CC" w:rsidRDefault="002007CC" w:rsidP="004517AB">
      <w:pPr>
        <w:ind w:left="-567" w:firstLine="567"/>
        <w:jc w:val="both"/>
        <w:rPr>
          <w:rFonts w:ascii="TimesNewRomanPSMT" w:hAnsi="TimesNewRomanPSMT"/>
          <w:color w:val="000000"/>
          <w:sz w:val="24"/>
        </w:rPr>
      </w:pPr>
      <w:r>
        <w:rPr>
          <w:rFonts w:ascii="TimesNewRomanPSMT" w:hAnsi="TimesNewRomanPSMT"/>
          <w:color w:val="000000"/>
          <w:sz w:val="24"/>
        </w:rPr>
        <w:t>П</w:t>
      </w:r>
      <w:r w:rsidRPr="004517AB">
        <w:rPr>
          <w:rFonts w:ascii="TimesNewRomanPSMT" w:hAnsi="TimesNewRomanPSMT"/>
          <w:color w:val="000000"/>
          <w:sz w:val="24"/>
        </w:rPr>
        <w:t>оложения настоящего пункта не распространяются</w:t>
      </w:r>
      <w:r>
        <w:rPr>
          <w:rFonts w:ascii="TimesNewRomanPSMT" w:hAnsi="TimesNewRomanPSMT"/>
          <w:color w:val="000000"/>
          <w:sz w:val="24"/>
        </w:rPr>
        <w:t xml:space="preserve"> </w:t>
      </w:r>
      <w:r w:rsidRPr="004517AB">
        <w:rPr>
          <w:rFonts w:ascii="TimesNewRomanPSMT" w:hAnsi="TimesNewRomanPSMT"/>
          <w:color w:val="000000"/>
          <w:sz w:val="24"/>
        </w:rPr>
        <w:t>на поручения лиц, являющихся квалифицированными инвесторами в силу закона или</w:t>
      </w:r>
      <w:r>
        <w:rPr>
          <w:rFonts w:ascii="TimesNewRomanPSMT" w:hAnsi="TimesNewRomanPSMT"/>
          <w:color w:val="000000"/>
          <w:sz w:val="24"/>
        </w:rPr>
        <w:t xml:space="preserve"> </w:t>
      </w:r>
      <w:r w:rsidRPr="004517AB">
        <w:rPr>
          <w:rFonts w:ascii="TimesNewRomanPSMT" w:hAnsi="TimesNewRomanPSMT"/>
          <w:color w:val="000000"/>
          <w:sz w:val="24"/>
        </w:rPr>
        <w:t>иностранными финансовыми организациями, в случаях, когда указанные лица действуют за</w:t>
      </w:r>
      <w:r>
        <w:rPr>
          <w:rFonts w:ascii="TimesNewRomanPSMT" w:hAnsi="TimesNewRomanPSMT"/>
          <w:color w:val="000000"/>
          <w:sz w:val="24"/>
        </w:rPr>
        <w:t xml:space="preserve"> </w:t>
      </w:r>
      <w:r w:rsidR="00882E34">
        <w:rPr>
          <w:rFonts w:ascii="TimesNewRomanPSMT" w:hAnsi="TimesNewRomanPSMT"/>
          <w:color w:val="000000"/>
          <w:sz w:val="24"/>
        </w:rPr>
        <w:t>собственный счет.</w:t>
      </w:r>
    </w:p>
    <w:p w:rsidR="00882E34" w:rsidRDefault="00882E34" w:rsidP="00882E34">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5</w:t>
      </w:r>
      <w:r w:rsidRPr="004517AB">
        <w:rPr>
          <w:rFonts w:ascii="TimesNewRomanPS-BoldMT" w:hAnsi="TimesNewRomanPS-BoldMT"/>
          <w:b/>
          <w:bCs/>
          <w:color w:val="000000"/>
          <w:sz w:val="24"/>
        </w:rPr>
        <w:t>.</w:t>
      </w:r>
      <w:r>
        <w:rPr>
          <w:rFonts w:ascii="TimesNewRomanPS-BoldMT" w:hAnsi="TimesNewRomanPS-BoldMT"/>
          <w:b/>
          <w:bCs/>
          <w:color w:val="000000"/>
          <w:sz w:val="24"/>
        </w:rPr>
        <w:t>6</w:t>
      </w:r>
      <w:r w:rsidRPr="004517AB">
        <w:rPr>
          <w:rFonts w:ascii="TimesNewRomanPS-BoldMT" w:hAnsi="TimesNewRomanPS-BoldMT"/>
          <w:b/>
          <w:bCs/>
          <w:color w:val="000000"/>
          <w:sz w:val="24"/>
        </w:rPr>
        <w:t xml:space="preserve">. </w:t>
      </w:r>
      <w:r w:rsidRPr="004517AB">
        <w:rPr>
          <w:rFonts w:ascii="TimesNewRomanPSMT" w:hAnsi="TimesNewRomanPSMT"/>
          <w:color w:val="000000"/>
          <w:sz w:val="24"/>
        </w:rPr>
        <w:t>Указанные в п. 1</w:t>
      </w:r>
      <w:r w:rsidR="00F345D7">
        <w:rPr>
          <w:rFonts w:ascii="TimesNewRomanPSMT" w:hAnsi="TimesNewRomanPSMT"/>
          <w:color w:val="000000"/>
          <w:sz w:val="24"/>
        </w:rPr>
        <w:t>5</w:t>
      </w:r>
      <w:r w:rsidRPr="004517AB">
        <w:rPr>
          <w:rFonts w:ascii="TimesNewRomanPSMT" w:hAnsi="TimesNewRomanPSMT"/>
          <w:color w:val="000000"/>
          <w:sz w:val="24"/>
        </w:rPr>
        <w:t>.</w:t>
      </w:r>
      <w:r>
        <w:rPr>
          <w:rFonts w:ascii="TimesNewRomanPSMT" w:hAnsi="TimesNewRomanPSMT"/>
          <w:color w:val="000000"/>
          <w:sz w:val="24"/>
        </w:rPr>
        <w:t>5</w:t>
      </w:r>
      <w:r w:rsidRPr="004517AB">
        <w:rPr>
          <w:rFonts w:ascii="TimesNewRomanPSMT" w:hAnsi="TimesNewRomanPSMT"/>
          <w:color w:val="000000"/>
          <w:sz w:val="24"/>
        </w:rPr>
        <w:t xml:space="preserve"> меры предполагают соблюдение следующих условий:</w:t>
      </w:r>
      <w:r>
        <w:rPr>
          <w:rFonts w:ascii="TimesNewRomanPSMT" w:hAnsi="TimesNewRomanPSMT"/>
          <w:color w:val="000000"/>
          <w:sz w:val="24"/>
        </w:rPr>
        <w:t xml:space="preserve"> </w:t>
      </w:r>
    </w:p>
    <w:p w:rsidR="00882E34" w:rsidRDefault="00882E34" w:rsidP="00882E34">
      <w:pPr>
        <w:ind w:left="-567" w:firstLine="567"/>
        <w:jc w:val="both"/>
        <w:rPr>
          <w:rFonts w:ascii="TimesNewRomanPSMT" w:hAnsi="TimesNewRomanPSMT"/>
          <w:color w:val="000000"/>
          <w:sz w:val="24"/>
        </w:rPr>
      </w:pPr>
      <w:r w:rsidRPr="004517AB">
        <w:rPr>
          <w:rFonts w:ascii="TimesNewRomanPSMT" w:hAnsi="TimesNewRomanPSMT"/>
          <w:color w:val="000000"/>
          <w:sz w:val="24"/>
        </w:rPr>
        <w:t>а) лучшую цену сделки;</w:t>
      </w:r>
      <w:r>
        <w:rPr>
          <w:rFonts w:ascii="TimesNewRomanPSMT" w:hAnsi="TimesNewRomanPSMT"/>
          <w:color w:val="000000"/>
          <w:sz w:val="24"/>
        </w:rPr>
        <w:t xml:space="preserve"> </w:t>
      </w:r>
    </w:p>
    <w:p w:rsidR="00882E34" w:rsidRDefault="00882E34" w:rsidP="00882E34">
      <w:pPr>
        <w:ind w:left="-567" w:firstLine="567"/>
        <w:jc w:val="both"/>
        <w:rPr>
          <w:rFonts w:ascii="TimesNewRomanPSMT" w:hAnsi="TimesNewRomanPSMT"/>
          <w:color w:val="000000"/>
          <w:sz w:val="24"/>
        </w:rPr>
      </w:pPr>
      <w:r w:rsidRPr="004517AB">
        <w:rPr>
          <w:rFonts w:ascii="TimesNewRomanPSMT" w:hAnsi="TimesNewRomanPSMT"/>
          <w:color w:val="000000"/>
          <w:sz w:val="24"/>
        </w:rPr>
        <w:t>б) минимальные расходы на совершение сделки и расчеты по ней;</w:t>
      </w:r>
      <w:r>
        <w:rPr>
          <w:rFonts w:ascii="TimesNewRomanPSMT" w:hAnsi="TimesNewRomanPSMT"/>
          <w:color w:val="000000"/>
          <w:sz w:val="24"/>
        </w:rPr>
        <w:t xml:space="preserve"> </w:t>
      </w:r>
    </w:p>
    <w:p w:rsidR="00882E34" w:rsidRDefault="00882E34" w:rsidP="00882E34">
      <w:pPr>
        <w:ind w:left="-567" w:firstLine="567"/>
        <w:jc w:val="both"/>
        <w:rPr>
          <w:rFonts w:ascii="TimesNewRomanPSMT" w:hAnsi="TimesNewRomanPSMT"/>
          <w:color w:val="000000"/>
          <w:sz w:val="24"/>
        </w:rPr>
      </w:pPr>
      <w:r w:rsidRPr="004517AB">
        <w:rPr>
          <w:rFonts w:ascii="TimesNewRomanPSMT" w:hAnsi="TimesNewRomanPSMT"/>
          <w:color w:val="000000"/>
          <w:sz w:val="24"/>
        </w:rPr>
        <w:t>в) минимальный срок исполнения сделки;</w:t>
      </w:r>
      <w:r>
        <w:rPr>
          <w:rFonts w:ascii="TimesNewRomanPSMT" w:hAnsi="TimesNewRomanPSMT"/>
          <w:color w:val="000000"/>
          <w:sz w:val="24"/>
        </w:rPr>
        <w:t xml:space="preserve"> </w:t>
      </w:r>
    </w:p>
    <w:p w:rsidR="00882E34" w:rsidRDefault="00882E34" w:rsidP="00882E34">
      <w:pPr>
        <w:ind w:left="-567" w:firstLine="567"/>
        <w:jc w:val="both"/>
        <w:rPr>
          <w:rFonts w:ascii="TimesNewRomanPSMT" w:hAnsi="TimesNewRomanPSMT"/>
          <w:color w:val="000000"/>
          <w:sz w:val="24"/>
        </w:rPr>
      </w:pPr>
      <w:r w:rsidRPr="004517AB">
        <w:rPr>
          <w:rFonts w:ascii="TimesNewRomanPSMT" w:hAnsi="TimesNewRomanPSMT"/>
          <w:color w:val="000000"/>
          <w:sz w:val="24"/>
        </w:rPr>
        <w:t>г) исполнение поручения по возможности в полном объеме;</w:t>
      </w:r>
      <w:r>
        <w:rPr>
          <w:rFonts w:ascii="TimesNewRomanPSMT" w:hAnsi="TimesNewRomanPSMT"/>
          <w:color w:val="000000"/>
          <w:sz w:val="24"/>
        </w:rPr>
        <w:t xml:space="preserve"> </w:t>
      </w:r>
    </w:p>
    <w:p w:rsidR="008D127F" w:rsidRDefault="00882E34" w:rsidP="00882E34">
      <w:pPr>
        <w:ind w:left="-567" w:firstLine="567"/>
        <w:jc w:val="both"/>
        <w:rPr>
          <w:rFonts w:ascii="TimesNewRomanPSMT" w:hAnsi="TimesNewRomanPSMT"/>
          <w:color w:val="000000"/>
          <w:sz w:val="24"/>
        </w:rPr>
      </w:pPr>
      <w:proofErr w:type="spellStart"/>
      <w:r w:rsidRPr="004517AB">
        <w:rPr>
          <w:rFonts w:ascii="TimesNewRomanPSMT" w:hAnsi="TimesNewRomanPSMT"/>
          <w:color w:val="000000"/>
          <w:sz w:val="24"/>
        </w:rPr>
        <w:t>д</w:t>
      </w:r>
      <w:proofErr w:type="spellEnd"/>
      <w:r w:rsidRPr="004517AB">
        <w:rPr>
          <w:rFonts w:ascii="TimesNewRomanPSMT" w:hAnsi="TimesNewRomanPSMT"/>
          <w:color w:val="000000"/>
          <w:sz w:val="24"/>
        </w:rPr>
        <w:t>) минимизация рисков неисполнения сделки, а также признания совершенной сделки</w:t>
      </w:r>
      <w:r>
        <w:rPr>
          <w:rFonts w:ascii="TimesNewRomanPSMT" w:hAnsi="TimesNewRomanPSMT"/>
          <w:color w:val="000000"/>
          <w:sz w:val="24"/>
        </w:rPr>
        <w:t xml:space="preserve"> </w:t>
      </w:r>
      <w:r w:rsidRPr="004517AB">
        <w:rPr>
          <w:rFonts w:ascii="TimesNewRomanPSMT" w:hAnsi="TimesNewRomanPSMT"/>
          <w:color w:val="000000"/>
          <w:sz w:val="24"/>
        </w:rPr>
        <w:t>недействительной.</w:t>
      </w:r>
      <w:r>
        <w:rPr>
          <w:rFonts w:ascii="TimesNewRomanPSMT" w:hAnsi="TimesNewRomanPSMT"/>
          <w:color w:val="000000"/>
          <w:sz w:val="24"/>
        </w:rPr>
        <w:t xml:space="preserve"> </w:t>
      </w:r>
    </w:p>
    <w:p w:rsidR="00882E34" w:rsidRDefault="00882E34" w:rsidP="00882E34">
      <w:pPr>
        <w:ind w:left="-567" w:firstLine="567"/>
        <w:jc w:val="both"/>
        <w:rPr>
          <w:rFonts w:ascii="TimesNewRomanPSMT" w:hAnsi="TimesNewRomanPSMT"/>
          <w:color w:val="000000"/>
          <w:sz w:val="24"/>
        </w:rPr>
      </w:pPr>
      <w:r w:rsidRPr="004517AB">
        <w:rPr>
          <w:rFonts w:ascii="TimesNewRomanPSMT" w:hAnsi="TimesNewRomanPSMT"/>
          <w:color w:val="000000"/>
          <w:sz w:val="24"/>
        </w:rPr>
        <w:t>Поло</w:t>
      </w:r>
      <w:r>
        <w:rPr>
          <w:rFonts w:ascii="TimesNewRomanPSMT" w:hAnsi="TimesNewRomanPSMT"/>
          <w:color w:val="000000"/>
          <w:sz w:val="24"/>
        </w:rPr>
        <w:t>жения настоящего пункта применяю</w:t>
      </w:r>
      <w:r w:rsidRPr="004517AB">
        <w:rPr>
          <w:rFonts w:ascii="TimesNewRomanPSMT" w:hAnsi="TimesNewRomanPSMT"/>
          <w:color w:val="000000"/>
          <w:sz w:val="24"/>
        </w:rPr>
        <w:t>тся с учетом всех обстоятельств, имеющих значение для</w:t>
      </w:r>
      <w:r>
        <w:rPr>
          <w:rFonts w:ascii="TimesNewRomanPSMT" w:hAnsi="TimesNewRomanPSMT"/>
          <w:color w:val="000000"/>
          <w:sz w:val="24"/>
        </w:rPr>
        <w:t xml:space="preserve"> </w:t>
      </w:r>
      <w:r w:rsidRPr="004517AB">
        <w:rPr>
          <w:rFonts w:ascii="TimesNewRomanPSMT" w:hAnsi="TimesNewRomanPSMT"/>
          <w:color w:val="000000"/>
          <w:sz w:val="24"/>
        </w:rPr>
        <w:t xml:space="preserve">выполнения указанных условий, и сложившейся практики исполнения поручений </w:t>
      </w:r>
      <w:r>
        <w:rPr>
          <w:rFonts w:ascii="TimesNewRomanPSMT" w:hAnsi="TimesNewRomanPSMT"/>
          <w:color w:val="000000"/>
          <w:sz w:val="24"/>
        </w:rPr>
        <w:t>Инвестор</w:t>
      </w:r>
      <w:r w:rsidRPr="004517AB">
        <w:rPr>
          <w:rFonts w:ascii="TimesNewRomanPSMT" w:hAnsi="TimesNewRomanPSMT"/>
          <w:color w:val="000000"/>
          <w:sz w:val="24"/>
        </w:rPr>
        <w:t>ов. При этом</w:t>
      </w:r>
      <w:r>
        <w:rPr>
          <w:rFonts w:ascii="TimesNewRomanPSMT" w:hAnsi="TimesNewRomanPSMT"/>
          <w:color w:val="000000"/>
          <w:sz w:val="24"/>
        </w:rPr>
        <w:t xml:space="preserve"> </w:t>
      </w:r>
      <w:r w:rsidRPr="004517AB">
        <w:rPr>
          <w:rFonts w:ascii="TimesNewRomanPSMT" w:hAnsi="TimesNewRomanPSMT"/>
          <w:color w:val="000000"/>
          <w:sz w:val="24"/>
        </w:rPr>
        <w:t xml:space="preserve">Банк самостоятельно определяет приоритетность указанных условий, действуя в интересах </w:t>
      </w:r>
      <w:r>
        <w:rPr>
          <w:rFonts w:ascii="TimesNewRomanPSMT" w:hAnsi="TimesNewRomanPSMT"/>
          <w:color w:val="000000"/>
          <w:sz w:val="24"/>
        </w:rPr>
        <w:t>Инвестор</w:t>
      </w:r>
      <w:r w:rsidRPr="004517AB">
        <w:rPr>
          <w:rFonts w:ascii="TimesNewRomanPSMT" w:hAnsi="TimesNewRomanPSMT"/>
          <w:color w:val="000000"/>
          <w:sz w:val="24"/>
        </w:rPr>
        <w:t>а и</w:t>
      </w:r>
      <w:r>
        <w:rPr>
          <w:rFonts w:ascii="TimesNewRomanPSMT" w:hAnsi="TimesNewRomanPSMT"/>
          <w:color w:val="000000"/>
          <w:sz w:val="24"/>
        </w:rPr>
        <w:t xml:space="preserve"> </w:t>
      </w:r>
      <w:r w:rsidRPr="004517AB">
        <w:rPr>
          <w:rFonts w:ascii="TimesNewRomanPSMT" w:hAnsi="TimesNewRomanPSMT"/>
          <w:color w:val="000000"/>
          <w:sz w:val="24"/>
        </w:rPr>
        <w:t>исходя из сложившихся обстоятельств.</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5</w:t>
      </w:r>
      <w:r w:rsidRPr="004517AB">
        <w:rPr>
          <w:rFonts w:ascii="TimesNewRomanPS-BoldMT" w:hAnsi="TimesNewRomanPS-BoldMT"/>
          <w:b/>
          <w:bCs/>
          <w:color w:val="000000"/>
          <w:sz w:val="24"/>
        </w:rPr>
        <w:t>.</w:t>
      </w:r>
      <w:r w:rsidR="00882E34">
        <w:rPr>
          <w:rFonts w:ascii="TimesNewRomanPS-BoldMT" w:hAnsi="TimesNewRomanPS-BoldMT"/>
          <w:b/>
          <w:bCs/>
          <w:color w:val="000000"/>
          <w:sz w:val="24"/>
        </w:rPr>
        <w:t>7</w:t>
      </w:r>
      <w:r w:rsidRPr="004517AB">
        <w:rPr>
          <w:rFonts w:ascii="TimesNewRomanPS-BoldMT" w:hAnsi="TimesNewRomanPS-BoldMT"/>
          <w:b/>
          <w:bCs/>
          <w:color w:val="000000"/>
          <w:sz w:val="24"/>
        </w:rPr>
        <w:t xml:space="preserve">. </w:t>
      </w:r>
      <w:r w:rsidR="0029677D">
        <w:rPr>
          <w:rFonts w:ascii="TimesNewRomanPSMT" w:hAnsi="TimesNewRomanPSMT"/>
          <w:color w:val="000000"/>
          <w:sz w:val="24"/>
        </w:rPr>
        <w:t>Выполнение указанных в п. 1</w:t>
      </w:r>
      <w:r w:rsidR="00F345D7">
        <w:rPr>
          <w:rFonts w:ascii="TimesNewRomanPSMT" w:hAnsi="TimesNewRomanPSMT"/>
          <w:color w:val="000000"/>
          <w:sz w:val="24"/>
        </w:rPr>
        <w:t>5</w:t>
      </w:r>
      <w:r w:rsidR="0029677D">
        <w:rPr>
          <w:rFonts w:ascii="TimesNewRomanPSMT" w:hAnsi="TimesNewRomanPSMT"/>
          <w:color w:val="000000"/>
          <w:sz w:val="24"/>
        </w:rPr>
        <w:t>.5</w:t>
      </w:r>
      <w:r w:rsidRPr="004517AB">
        <w:rPr>
          <w:rFonts w:ascii="TimesNewRomanPSMT" w:hAnsi="TimesNewRomanPSMT"/>
          <w:color w:val="000000"/>
          <w:sz w:val="24"/>
        </w:rPr>
        <w:t xml:space="preserve"> </w:t>
      </w:r>
      <w:r w:rsidR="002B7740">
        <w:rPr>
          <w:rFonts w:ascii="TimesNewRomanPSMT" w:hAnsi="TimesNewRomanPSMT"/>
          <w:color w:val="000000"/>
          <w:sz w:val="24"/>
        </w:rPr>
        <w:t>Политики</w:t>
      </w:r>
      <w:r w:rsidRPr="004517AB">
        <w:rPr>
          <w:rFonts w:ascii="TimesNewRomanPSMT" w:hAnsi="TimesNewRomanPSMT"/>
          <w:color w:val="000000"/>
          <w:sz w:val="24"/>
        </w:rPr>
        <w:t xml:space="preserve"> положений осуществляется Банком с учетом:</w:t>
      </w:r>
      <w:r w:rsidR="00B41662">
        <w:rPr>
          <w:rFonts w:ascii="TimesNewRomanPSMT" w:hAnsi="TimesNewRomanPSMT"/>
          <w:color w:val="000000"/>
          <w:sz w:val="24"/>
        </w:rPr>
        <w:t xml:space="preserve"> </w:t>
      </w:r>
    </w:p>
    <w:p w:rsidR="00AD66A7" w:rsidRPr="00AD66A7" w:rsidRDefault="00AD66A7" w:rsidP="004517AB">
      <w:pPr>
        <w:ind w:left="-567" w:firstLine="567"/>
        <w:jc w:val="both"/>
        <w:rPr>
          <w:color w:val="000000"/>
          <w:sz w:val="24"/>
        </w:rPr>
      </w:pPr>
      <w:r>
        <w:rPr>
          <w:rFonts w:ascii="TimesNewRomanPSMT" w:hAnsi="TimesNewRomanPSMT"/>
          <w:color w:val="000000"/>
          <w:sz w:val="24"/>
        </w:rPr>
        <w:lastRenderedPageBreak/>
        <w:t xml:space="preserve">а) условий Договора и </w:t>
      </w:r>
      <w:r w:rsidR="002B7740">
        <w:rPr>
          <w:rFonts w:ascii="TimesNewRomanPSMT" w:hAnsi="TimesNewRomanPSMT"/>
          <w:color w:val="000000"/>
          <w:sz w:val="24"/>
        </w:rPr>
        <w:t>Политики</w:t>
      </w:r>
      <w:r w:rsidR="004517AB" w:rsidRPr="004517AB">
        <w:rPr>
          <w:rFonts w:ascii="TimesNewRomanPSMT" w:hAnsi="TimesNewRomanPSMT"/>
          <w:color w:val="000000"/>
          <w:sz w:val="24"/>
        </w:rPr>
        <w:t>;</w:t>
      </w:r>
      <w:r w:rsidR="00B41662">
        <w:rPr>
          <w:rFonts w:ascii="TimesNewRomanPSMT" w:hAnsi="TimesNewRomanPSMT"/>
          <w:color w:val="000000"/>
          <w:sz w:val="24"/>
        </w:rPr>
        <w:t xml:space="preserve"> </w:t>
      </w:r>
    </w:p>
    <w:p w:rsidR="00B41662"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б) условий поручения </w:t>
      </w:r>
      <w:r w:rsidR="00BE3B18">
        <w:rPr>
          <w:rFonts w:ascii="TimesNewRomanPSMT" w:hAnsi="TimesNewRomanPSMT"/>
          <w:color w:val="000000"/>
          <w:sz w:val="24"/>
        </w:rPr>
        <w:t>Инвестор</w:t>
      </w:r>
      <w:r w:rsidRPr="004517AB">
        <w:rPr>
          <w:rFonts w:ascii="TimesNewRomanPSMT" w:hAnsi="TimesNewRomanPSMT"/>
          <w:color w:val="000000"/>
          <w:sz w:val="24"/>
        </w:rPr>
        <w:t>а;</w:t>
      </w:r>
      <w:r w:rsidR="00B41662">
        <w:rPr>
          <w:rFonts w:ascii="TimesNewRomanPSMT" w:hAnsi="TimesNewRomanPSMT"/>
          <w:color w:val="000000"/>
          <w:sz w:val="24"/>
        </w:rPr>
        <w:t xml:space="preserve"> </w:t>
      </w:r>
    </w:p>
    <w:p w:rsidR="00B41662"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в) характеристик финансового инструмента, являющегося предметом поручения </w:t>
      </w:r>
      <w:r w:rsidR="00BE3B18">
        <w:rPr>
          <w:rFonts w:ascii="TimesNewRomanPSMT" w:hAnsi="TimesNewRomanPSMT"/>
          <w:color w:val="000000"/>
          <w:sz w:val="24"/>
        </w:rPr>
        <w:t>Инвестор</w:t>
      </w:r>
      <w:r w:rsidRPr="004517AB">
        <w:rPr>
          <w:rFonts w:ascii="TimesNewRomanPSMT" w:hAnsi="TimesNewRomanPSMT"/>
          <w:color w:val="000000"/>
          <w:sz w:val="24"/>
        </w:rPr>
        <w:t>а;</w:t>
      </w:r>
    </w:p>
    <w:p w:rsidR="00F345D7"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г) характеристик места исполнения поручения </w:t>
      </w:r>
      <w:r w:rsidR="00BE3B18">
        <w:rPr>
          <w:rFonts w:ascii="TimesNewRomanPSMT" w:hAnsi="TimesNewRomanPSMT"/>
          <w:color w:val="000000"/>
          <w:sz w:val="24"/>
        </w:rPr>
        <w:t>Инвестор</w:t>
      </w:r>
      <w:r w:rsidRPr="004517AB">
        <w:rPr>
          <w:rFonts w:ascii="TimesNewRomanPSMT" w:hAnsi="TimesNewRomanPSMT"/>
          <w:color w:val="000000"/>
          <w:sz w:val="24"/>
        </w:rPr>
        <w:t>а.</w:t>
      </w:r>
      <w:r w:rsidR="00B41662">
        <w:rPr>
          <w:rFonts w:ascii="TimesNewRomanPSMT" w:hAnsi="TimesNewRomanPSMT"/>
          <w:color w:val="000000"/>
          <w:sz w:val="24"/>
        </w:rPr>
        <w:t xml:space="preserve"> </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5</w:t>
      </w:r>
      <w:r w:rsidRPr="004517AB">
        <w:rPr>
          <w:rFonts w:ascii="TimesNewRomanPS-BoldMT" w:hAnsi="TimesNewRomanPS-BoldMT"/>
          <w:b/>
          <w:bCs/>
          <w:color w:val="000000"/>
          <w:sz w:val="24"/>
        </w:rPr>
        <w:t>.</w:t>
      </w:r>
      <w:r w:rsidR="00882E34">
        <w:rPr>
          <w:rFonts w:ascii="TimesNewRomanPS-BoldMT" w:hAnsi="TimesNewRomanPS-BoldMT"/>
          <w:b/>
          <w:bCs/>
          <w:color w:val="000000"/>
          <w:sz w:val="24"/>
        </w:rPr>
        <w:t>8</w:t>
      </w:r>
      <w:r w:rsidRPr="004517AB">
        <w:rPr>
          <w:rFonts w:ascii="TimesNewRomanPS-BoldMT" w:hAnsi="TimesNewRomanPS-BoldMT"/>
          <w:b/>
          <w:bCs/>
          <w:color w:val="000000"/>
          <w:sz w:val="24"/>
        </w:rPr>
        <w:t xml:space="preserve">. </w:t>
      </w:r>
      <w:r w:rsidRPr="004517AB">
        <w:rPr>
          <w:rFonts w:ascii="TimesNewRomanPSMT" w:hAnsi="TimesNewRomanPSMT"/>
          <w:color w:val="000000"/>
          <w:sz w:val="24"/>
        </w:rPr>
        <w:t xml:space="preserve">Банк вправе отказаться от исполнения поручений </w:t>
      </w:r>
      <w:r w:rsidR="00BE3B18">
        <w:rPr>
          <w:rFonts w:ascii="TimesNewRomanPSMT" w:hAnsi="TimesNewRomanPSMT"/>
          <w:color w:val="000000"/>
          <w:sz w:val="24"/>
        </w:rPr>
        <w:t>Инвестор</w:t>
      </w:r>
      <w:r w:rsidRPr="004517AB">
        <w:rPr>
          <w:rFonts w:ascii="TimesNewRomanPSMT" w:hAnsi="TimesNewRomanPSMT"/>
          <w:color w:val="000000"/>
          <w:sz w:val="24"/>
        </w:rPr>
        <w:t>а при наличии подозрений, что такая</w:t>
      </w:r>
      <w:r w:rsidR="00B41662">
        <w:rPr>
          <w:rFonts w:ascii="TimesNewRomanPSMT" w:hAnsi="TimesNewRomanPSMT"/>
          <w:color w:val="000000"/>
          <w:sz w:val="24"/>
        </w:rPr>
        <w:t xml:space="preserve"> </w:t>
      </w:r>
      <w:r w:rsidRPr="004517AB">
        <w:rPr>
          <w:rFonts w:ascii="TimesNewRomanPSMT" w:hAnsi="TimesNewRomanPSMT"/>
          <w:color w:val="000000"/>
          <w:sz w:val="24"/>
        </w:rPr>
        <w:t xml:space="preserve">операция содержит признаки неправомерного использования </w:t>
      </w:r>
      <w:proofErr w:type="spellStart"/>
      <w:r w:rsidRPr="004517AB">
        <w:rPr>
          <w:rFonts w:ascii="TimesNewRomanPSMT" w:hAnsi="TimesNewRomanPSMT"/>
          <w:color w:val="000000"/>
          <w:sz w:val="24"/>
        </w:rPr>
        <w:t>инсайдерской</w:t>
      </w:r>
      <w:proofErr w:type="spellEnd"/>
      <w:r w:rsidRPr="004517AB">
        <w:rPr>
          <w:rFonts w:ascii="TimesNewRomanPSMT" w:hAnsi="TimesNewRomanPSMT"/>
          <w:color w:val="000000"/>
          <w:sz w:val="24"/>
        </w:rPr>
        <w:t xml:space="preserve"> информации и</w:t>
      </w:r>
      <w:r w:rsidR="00B41662">
        <w:rPr>
          <w:rFonts w:ascii="TimesNewRomanPSMT" w:hAnsi="TimesNewRomanPSMT"/>
          <w:color w:val="000000"/>
          <w:sz w:val="24"/>
        </w:rPr>
        <w:t xml:space="preserve"> </w:t>
      </w:r>
      <w:r w:rsidRPr="004517AB">
        <w:rPr>
          <w:rFonts w:ascii="TimesNewRomanPSMT" w:hAnsi="TimesNewRomanPSMT"/>
          <w:color w:val="000000"/>
          <w:sz w:val="24"/>
        </w:rPr>
        <w:t>манипулирования рынком в соответствии с Законом 224-ФЗ.</w:t>
      </w:r>
      <w:r w:rsidR="00B41662">
        <w:rPr>
          <w:rFonts w:ascii="TimesNewRomanPSMT" w:hAnsi="TimesNewRomanPSMT"/>
          <w:color w:val="000000"/>
          <w:sz w:val="24"/>
        </w:rPr>
        <w:t xml:space="preserve"> </w:t>
      </w:r>
    </w:p>
    <w:p w:rsidR="00B41662" w:rsidRDefault="004517AB" w:rsidP="004517AB">
      <w:pPr>
        <w:ind w:left="-567" w:firstLine="567"/>
        <w:jc w:val="both"/>
        <w:rPr>
          <w:rFonts w:ascii="TimesNewRomanPS-BoldMT" w:hAnsi="TimesNewRomanPS-BoldMT"/>
          <w:b/>
          <w:bCs/>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6</w:t>
      </w:r>
      <w:r w:rsidRPr="004517AB">
        <w:rPr>
          <w:rFonts w:ascii="TimesNewRomanPS-BoldMT" w:hAnsi="TimesNewRomanPS-BoldMT"/>
          <w:b/>
          <w:bCs/>
          <w:color w:val="000000"/>
          <w:sz w:val="24"/>
        </w:rPr>
        <w:t>. Вознаграждение Банка и</w:t>
      </w:r>
      <w:r w:rsidR="008D127F">
        <w:rPr>
          <w:rFonts w:ascii="TimesNewRomanPS-BoldMT" w:hAnsi="TimesNewRomanPS-BoldMT"/>
          <w:b/>
          <w:bCs/>
          <w:color w:val="000000"/>
          <w:sz w:val="24"/>
        </w:rPr>
        <w:t xml:space="preserve"> возмещение </w:t>
      </w:r>
      <w:r w:rsidRPr="004517AB">
        <w:rPr>
          <w:rFonts w:ascii="TimesNewRomanPS-BoldMT" w:hAnsi="TimesNewRomanPS-BoldMT"/>
          <w:b/>
          <w:bCs/>
          <w:color w:val="000000"/>
          <w:sz w:val="24"/>
        </w:rPr>
        <w:t xml:space="preserve"> ины</w:t>
      </w:r>
      <w:r w:rsidR="008D127F">
        <w:rPr>
          <w:rFonts w:ascii="TimesNewRomanPS-BoldMT" w:hAnsi="TimesNewRomanPS-BoldMT"/>
          <w:b/>
          <w:bCs/>
          <w:color w:val="000000"/>
          <w:sz w:val="24"/>
        </w:rPr>
        <w:t>х</w:t>
      </w:r>
      <w:r w:rsidRPr="004517AB">
        <w:rPr>
          <w:rFonts w:ascii="TimesNewRomanPS-BoldMT" w:hAnsi="TimesNewRomanPS-BoldMT"/>
          <w:b/>
          <w:bCs/>
          <w:color w:val="000000"/>
          <w:sz w:val="24"/>
        </w:rPr>
        <w:t xml:space="preserve"> расход</w:t>
      </w:r>
      <w:r w:rsidR="008D127F">
        <w:rPr>
          <w:rFonts w:ascii="TimesNewRomanPS-BoldMT" w:hAnsi="TimesNewRomanPS-BoldMT"/>
          <w:b/>
          <w:bCs/>
          <w:color w:val="000000"/>
          <w:sz w:val="24"/>
        </w:rPr>
        <w:t>ов Банка.</w:t>
      </w:r>
      <w:r w:rsidR="00B41662">
        <w:rPr>
          <w:rFonts w:ascii="TimesNewRomanPS-BoldMT" w:hAnsi="TimesNewRomanPS-BoldMT"/>
          <w:b/>
          <w:bCs/>
          <w:color w:val="000000"/>
          <w:sz w:val="24"/>
        </w:rPr>
        <w:t xml:space="preserve"> </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6</w:t>
      </w:r>
      <w:r w:rsidRPr="004517AB">
        <w:rPr>
          <w:rFonts w:ascii="TimesNewRomanPS-BoldMT" w:hAnsi="TimesNewRomanPS-BoldMT"/>
          <w:b/>
          <w:bCs/>
          <w:color w:val="000000"/>
          <w:sz w:val="24"/>
        </w:rPr>
        <w:t xml:space="preserve">.1. </w:t>
      </w:r>
      <w:r w:rsidR="00030449" w:rsidRPr="00030449">
        <w:rPr>
          <w:rFonts w:ascii="TimesNewRomanPS-BoldMT" w:hAnsi="TimesNewRomanPS-BoldMT"/>
          <w:bCs/>
          <w:color w:val="000000"/>
          <w:sz w:val="24"/>
        </w:rPr>
        <w:t>Согласно Договору</w:t>
      </w:r>
      <w:r w:rsidR="00030449">
        <w:rPr>
          <w:rFonts w:ascii="TimesNewRomanPS-BoldMT" w:hAnsi="TimesNewRomanPS-BoldMT"/>
          <w:b/>
          <w:bCs/>
          <w:color w:val="000000"/>
          <w:sz w:val="24"/>
        </w:rPr>
        <w:t xml:space="preserve"> </w:t>
      </w:r>
      <w:r w:rsidR="00BE3B18">
        <w:rPr>
          <w:rFonts w:ascii="TimesNewRomanPSMT" w:hAnsi="TimesNewRomanPSMT"/>
          <w:color w:val="000000"/>
          <w:sz w:val="24"/>
        </w:rPr>
        <w:t>Инвестор</w:t>
      </w:r>
      <w:r w:rsidRPr="004517AB">
        <w:rPr>
          <w:rFonts w:ascii="TimesNewRomanPSMT" w:hAnsi="TimesNewRomanPSMT"/>
          <w:color w:val="000000"/>
          <w:sz w:val="24"/>
        </w:rPr>
        <w:t xml:space="preserve"> обязан уплатить Банку вознаграждение</w:t>
      </w:r>
      <w:r w:rsidR="00030449">
        <w:rPr>
          <w:rFonts w:ascii="TimesNewRomanPSMT" w:hAnsi="TimesNewRomanPSMT"/>
          <w:color w:val="000000"/>
          <w:sz w:val="24"/>
        </w:rPr>
        <w:t xml:space="preserve"> за брокерское обслуживание</w:t>
      </w:r>
      <w:r w:rsidRPr="004517AB">
        <w:rPr>
          <w:rFonts w:ascii="TimesNewRomanPSMT" w:hAnsi="TimesNewRomanPSMT"/>
          <w:color w:val="000000"/>
          <w:sz w:val="24"/>
        </w:rPr>
        <w:t xml:space="preserve"> и возместить все понесенные Банком при</w:t>
      </w:r>
      <w:r w:rsidR="00B41662">
        <w:rPr>
          <w:rFonts w:ascii="TimesNewRomanPSMT" w:hAnsi="TimesNewRomanPSMT"/>
          <w:color w:val="000000"/>
          <w:sz w:val="24"/>
        </w:rPr>
        <w:t xml:space="preserve"> </w:t>
      </w:r>
      <w:r w:rsidRPr="004517AB">
        <w:rPr>
          <w:rFonts w:ascii="TimesNewRomanPSMT" w:hAnsi="TimesNewRomanPSMT"/>
          <w:color w:val="000000"/>
          <w:sz w:val="24"/>
        </w:rPr>
        <w:t xml:space="preserve">исполнении поручения </w:t>
      </w:r>
      <w:r w:rsidR="00BE3B18">
        <w:rPr>
          <w:rFonts w:ascii="TimesNewRomanPSMT" w:hAnsi="TimesNewRomanPSMT"/>
          <w:color w:val="000000"/>
          <w:sz w:val="24"/>
        </w:rPr>
        <w:t>Инвестор</w:t>
      </w:r>
      <w:r w:rsidRPr="004517AB">
        <w:rPr>
          <w:rFonts w:ascii="TimesNewRomanPSMT" w:hAnsi="TimesNewRomanPSMT"/>
          <w:color w:val="000000"/>
          <w:sz w:val="24"/>
        </w:rPr>
        <w:t>а расходы</w:t>
      </w:r>
      <w:r w:rsidR="00030449">
        <w:rPr>
          <w:rFonts w:ascii="TimesNewRomanPSMT" w:hAnsi="TimesNewRomanPSMT"/>
          <w:color w:val="000000"/>
          <w:sz w:val="24"/>
        </w:rPr>
        <w:t>.</w:t>
      </w:r>
    </w:p>
    <w:p w:rsidR="00030449" w:rsidRDefault="00F345D7" w:rsidP="004517AB">
      <w:pPr>
        <w:ind w:left="-567" w:firstLine="567"/>
        <w:jc w:val="both"/>
        <w:rPr>
          <w:rFonts w:ascii="TimesNewRomanPSMT" w:hAnsi="TimesNewRomanPSMT"/>
          <w:color w:val="000000"/>
          <w:sz w:val="24"/>
        </w:rPr>
      </w:pPr>
      <w:r>
        <w:rPr>
          <w:rFonts w:ascii="TimesNewRomanPS-BoldMT" w:hAnsi="TimesNewRomanPS-BoldMT"/>
          <w:b/>
          <w:bCs/>
          <w:color w:val="000000"/>
          <w:sz w:val="24"/>
        </w:rPr>
        <w:t>16</w:t>
      </w:r>
      <w:r w:rsidR="004517AB" w:rsidRPr="004517AB">
        <w:rPr>
          <w:rFonts w:ascii="TimesNewRomanPS-BoldMT" w:hAnsi="TimesNewRomanPS-BoldMT"/>
          <w:b/>
          <w:bCs/>
          <w:color w:val="000000"/>
          <w:sz w:val="24"/>
        </w:rPr>
        <w:t xml:space="preserve">.2. </w:t>
      </w:r>
      <w:r w:rsidR="004517AB" w:rsidRPr="004517AB">
        <w:rPr>
          <w:rFonts w:ascii="TimesNewRomanPSMT" w:hAnsi="TimesNewRomanPSMT"/>
          <w:color w:val="000000"/>
          <w:sz w:val="24"/>
        </w:rPr>
        <w:t xml:space="preserve">Вознаграждение Банка по Договору </w:t>
      </w:r>
      <w:r w:rsidR="0029677D">
        <w:rPr>
          <w:rFonts w:ascii="TimesNewRomanPSMT" w:hAnsi="TimesNewRomanPSMT"/>
          <w:color w:val="000000"/>
          <w:sz w:val="24"/>
        </w:rPr>
        <w:t>на брокерское обслуживание</w:t>
      </w:r>
      <w:r w:rsidR="004517AB" w:rsidRPr="004517AB">
        <w:rPr>
          <w:rFonts w:ascii="TimesNewRomanPSMT" w:hAnsi="TimesNewRomanPSMT"/>
          <w:color w:val="000000"/>
          <w:sz w:val="24"/>
        </w:rPr>
        <w:t xml:space="preserve"> </w:t>
      </w:r>
      <w:r w:rsidR="00030449">
        <w:rPr>
          <w:rFonts w:ascii="TimesNewRomanPSMT" w:hAnsi="TimesNewRomanPSMT"/>
          <w:color w:val="000000"/>
          <w:sz w:val="24"/>
        </w:rPr>
        <w:t xml:space="preserve">и депозитарное обслуживание </w:t>
      </w:r>
      <w:r w:rsidR="004517AB" w:rsidRPr="004517AB">
        <w:rPr>
          <w:rFonts w:ascii="TimesNewRomanPSMT" w:hAnsi="TimesNewRomanPSMT"/>
          <w:color w:val="000000"/>
          <w:sz w:val="24"/>
        </w:rPr>
        <w:t>устанавливается тарифами</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Банка, указанными в Приложении № </w:t>
      </w:r>
      <w:r w:rsidR="00AD66A7">
        <w:rPr>
          <w:rFonts w:ascii="TimesNewRomanPSMT" w:hAnsi="TimesNewRomanPSMT"/>
          <w:color w:val="000000"/>
          <w:sz w:val="24"/>
        </w:rPr>
        <w:t>2</w:t>
      </w:r>
      <w:r w:rsidR="004517AB" w:rsidRPr="004517AB">
        <w:rPr>
          <w:rFonts w:ascii="TimesNewRomanPSMT" w:hAnsi="TimesNewRomanPSMT"/>
          <w:color w:val="000000"/>
          <w:sz w:val="24"/>
        </w:rPr>
        <w:t xml:space="preserve"> к </w:t>
      </w:r>
      <w:r w:rsidR="00AD66A7">
        <w:rPr>
          <w:rFonts w:ascii="TimesNewRomanPSMT" w:hAnsi="TimesNewRomanPSMT"/>
          <w:color w:val="000000"/>
          <w:sz w:val="24"/>
        </w:rPr>
        <w:t>Договору</w:t>
      </w:r>
      <w:r w:rsidR="004517AB" w:rsidRPr="004517AB">
        <w:rPr>
          <w:rFonts w:ascii="TimesNewRomanPSMT" w:hAnsi="TimesNewRomanPSMT"/>
          <w:color w:val="000000"/>
          <w:sz w:val="24"/>
        </w:rPr>
        <w:t xml:space="preserve"> (далее – Тарифы)</w:t>
      </w:r>
      <w:r w:rsidR="00030449">
        <w:rPr>
          <w:rFonts w:ascii="TimesNewRomanPSMT" w:hAnsi="TimesNewRomanPSMT"/>
          <w:color w:val="000000"/>
          <w:sz w:val="24"/>
        </w:rPr>
        <w:t>.</w:t>
      </w:r>
    </w:p>
    <w:p w:rsidR="00B41662" w:rsidRDefault="00030449" w:rsidP="004517AB">
      <w:pPr>
        <w:ind w:left="-567" w:firstLine="567"/>
        <w:jc w:val="both"/>
        <w:rPr>
          <w:rFonts w:ascii="TimesNewRomanPSMT" w:hAnsi="TimesNewRomanPSMT"/>
          <w:color w:val="000000"/>
          <w:sz w:val="24"/>
        </w:rPr>
      </w:pPr>
      <w:r>
        <w:rPr>
          <w:rFonts w:ascii="TimesNewRomanPS-BoldMT" w:hAnsi="TimesNewRomanPS-BoldMT"/>
          <w:b/>
          <w:bCs/>
          <w:color w:val="000000"/>
          <w:sz w:val="24"/>
        </w:rPr>
        <w:t>16.</w:t>
      </w:r>
      <w:r>
        <w:rPr>
          <w:rFonts w:ascii="TimesNewRomanPSMT" w:hAnsi="TimesNewRomanPSMT"/>
          <w:b/>
          <w:color w:val="000000"/>
          <w:sz w:val="24"/>
        </w:rPr>
        <w:t xml:space="preserve">3. </w:t>
      </w:r>
      <w:r w:rsidR="00B41662">
        <w:rPr>
          <w:rFonts w:ascii="TimesNewRomanPSMT" w:hAnsi="TimesNewRomanPSMT"/>
          <w:color w:val="000000"/>
          <w:sz w:val="24"/>
        </w:rPr>
        <w:t xml:space="preserve"> </w:t>
      </w:r>
      <w:r>
        <w:rPr>
          <w:rFonts w:ascii="TimesNewRomanPSMT" w:hAnsi="TimesNewRomanPSMT"/>
          <w:color w:val="000000"/>
          <w:sz w:val="24"/>
        </w:rPr>
        <w:t xml:space="preserve">Иные расходы Банка </w:t>
      </w:r>
      <w:r w:rsidRPr="004517AB">
        <w:rPr>
          <w:rFonts w:ascii="TimesNewRomanPSMT" w:hAnsi="TimesNewRomanPSMT"/>
          <w:color w:val="000000"/>
          <w:sz w:val="24"/>
        </w:rPr>
        <w:t>включ</w:t>
      </w:r>
      <w:r>
        <w:rPr>
          <w:rFonts w:ascii="TimesNewRomanPSMT" w:hAnsi="TimesNewRomanPSMT"/>
          <w:color w:val="000000"/>
          <w:sz w:val="24"/>
        </w:rPr>
        <w:t>ают, но не ограничиваются, суммой</w:t>
      </w:r>
      <w:r w:rsidRPr="004517AB">
        <w:rPr>
          <w:rFonts w:ascii="TimesNewRomanPSMT" w:hAnsi="TimesNewRomanPSMT"/>
          <w:color w:val="000000"/>
          <w:sz w:val="24"/>
        </w:rPr>
        <w:t xml:space="preserve"> денежных</w:t>
      </w:r>
      <w:r>
        <w:rPr>
          <w:rFonts w:ascii="TimesNewRomanPSMT" w:hAnsi="TimesNewRomanPSMT"/>
          <w:color w:val="000000"/>
          <w:sz w:val="24"/>
        </w:rPr>
        <w:t xml:space="preserve"> </w:t>
      </w:r>
      <w:r w:rsidRPr="004517AB">
        <w:rPr>
          <w:rFonts w:ascii="TimesNewRomanPSMT" w:hAnsi="TimesNewRomanPSMT"/>
          <w:color w:val="000000"/>
          <w:sz w:val="24"/>
        </w:rPr>
        <w:t xml:space="preserve">средств, взимаемые Биржей, депозитарием, регистратором, </w:t>
      </w:r>
      <w:proofErr w:type="spellStart"/>
      <w:r w:rsidRPr="004517AB">
        <w:rPr>
          <w:rFonts w:ascii="TimesNewRomanPSMT" w:hAnsi="TimesNewRomanPSMT"/>
          <w:color w:val="000000"/>
          <w:sz w:val="24"/>
        </w:rPr>
        <w:t>трансфер-агентом</w:t>
      </w:r>
      <w:proofErr w:type="spellEnd"/>
      <w:r w:rsidRPr="004517AB">
        <w:rPr>
          <w:rFonts w:ascii="TimesNewRomanPSMT" w:hAnsi="TimesNewRomanPSMT"/>
          <w:color w:val="000000"/>
          <w:sz w:val="24"/>
        </w:rPr>
        <w:t>, клиринговой или</w:t>
      </w:r>
      <w:r>
        <w:rPr>
          <w:rFonts w:ascii="TimesNewRomanPSMT" w:hAnsi="TimesNewRomanPSMT"/>
          <w:color w:val="000000"/>
          <w:sz w:val="24"/>
        </w:rPr>
        <w:t xml:space="preserve"> </w:t>
      </w:r>
      <w:r w:rsidRPr="004517AB">
        <w:rPr>
          <w:rFonts w:ascii="TimesNewRomanPSMT" w:hAnsi="TimesNewRomanPSMT"/>
          <w:color w:val="000000"/>
          <w:sz w:val="24"/>
        </w:rPr>
        <w:t xml:space="preserve">расчетной организациями с Банка при исполнении им поручения </w:t>
      </w:r>
      <w:r>
        <w:rPr>
          <w:rFonts w:ascii="TimesNewRomanPSMT" w:hAnsi="TimesNewRomanPSMT"/>
          <w:color w:val="000000"/>
          <w:sz w:val="24"/>
        </w:rPr>
        <w:t>Инвестор</w:t>
      </w:r>
      <w:r w:rsidRPr="004517AB">
        <w:rPr>
          <w:rFonts w:ascii="TimesNewRomanPSMT" w:hAnsi="TimesNewRomanPSMT"/>
          <w:color w:val="000000"/>
          <w:sz w:val="24"/>
        </w:rPr>
        <w:t xml:space="preserve">а в рамках </w:t>
      </w:r>
      <w:r>
        <w:rPr>
          <w:rFonts w:ascii="TimesNewRomanPSMT" w:hAnsi="TimesNewRomanPSMT"/>
          <w:color w:val="000000"/>
          <w:sz w:val="24"/>
        </w:rPr>
        <w:t>Договора.</w:t>
      </w:r>
      <w:r w:rsidRPr="004517AB">
        <w:rPr>
          <w:rFonts w:ascii="TimesNewRomanPSMT" w:hAnsi="TimesNewRomanPSMT"/>
          <w:color w:val="000000"/>
          <w:sz w:val="24"/>
        </w:rPr>
        <w:t xml:space="preserve"> </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6</w:t>
      </w:r>
      <w:r w:rsidRPr="004517AB">
        <w:rPr>
          <w:rFonts w:ascii="TimesNewRomanPS-BoldMT" w:hAnsi="TimesNewRomanPS-BoldMT"/>
          <w:b/>
          <w:bCs/>
          <w:color w:val="000000"/>
          <w:sz w:val="24"/>
        </w:rPr>
        <w:t>.</w:t>
      </w:r>
      <w:r w:rsidR="00030449">
        <w:rPr>
          <w:rFonts w:ascii="TimesNewRomanPS-BoldMT" w:hAnsi="TimesNewRomanPS-BoldMT"/>
          <w:b/>
          <w:bCs/>
          <w:color w:val="000000"/>
          <w:sz w:val="24"/>
        </w:rPr>
        <w:t>4</w:t>
      </w:r>
      <w:r w:rsidRPr="004517AB">
        <w:rPr>
          <w:rFonts w:ascii="TimesNewRomanPS-BoldMT" w:hAnsi="TimesNewRomanPS-BoldMT"/>
          <w:b/>
          <w:bCs/>
          <w:color w:val="000000"/>
          <w:sz w:val="24"/>
        </w:rPr>
        <w:t xml:space="preserve">. </w:t>
      </w:r>
      <w:r w:rsidRPr="004517AB">
        <w:rPr>
          <w:rFonts w:ascii="TimesNewRomanPSMT" w:hAnsi="TimesNewRomanPSMT"/>
          <w:color w:val="000000"/>
          <w:sz w:val="24"/>
        </w:rPr>
        <w:t xml:space="preserve">Вознаграждение Банка </w:t>
      </w:r>
      <w:r w:rsidR="00030449">
        <w:rPr>
          <w:rFonts w:ascii="TimesNewRomanPSMT" w:hAnsi="TimesNewRomanPSMT"/>
          <w:color w:val="000000"/>
          <w:sz w:val="24"/>
        </w:rPr>
        <w:t xml:space="preserve">по </w:t>
      </w:r>
      <w:proofErr w:type="gramStart"/>
      <w:r w:rsidR="00030449">
        <w:rPr>
          <w:rFonts w:ascii="TimesNewRomanPSMT" w:hAnsi="TimesNewRomanPSMT"/>
          <w:color w:val="000000"/>
          <w:sz w:val="24"/>
        </w:rPr>
        <w:t>брокерскому</w:t>
      </w:r>
      <w:proofErr w:type="gramEnd"/>
      <w:r w:rsidR="00030449">
        <w:rPr>
          <w:rFonts w:ascii="TimesNewRomanPSMT" w:hAnsi="TimesNewRomanPSMT"/>
          <w:color w:val="000000"/>
          <w:sz w:val="24"/>
        </w:rPr>
        <w:t xml:space="preserve"> и депозитарному </w:t>
      </w:r>
      <w:proofErr w:type="spellStart"/>
      <w:r w:rsidR="00030449">
        <w:rPr>
          <w:rFonts w:ascii="TimesNewRomanPSMT" w:hAnsi="TimesNewRomanPSMT"/>
          <w:color w:val="000000"/>
          <w:sz w:val="24"/>
        </w:rPr>
        <w:t>обслуживанию</w:t>
      </w:r>
      <w:r w:rsidRPr="004517AB">
        <w:rPr>
          <w:rFonts w:ascii="TimesNewRomanPSMT" w:hAnsi="TimesNewRomanPSMT"/>
          <w:color w:val="000000"/>
          <w:sz w:val="24"/>
        </w:rPr>
        <w:t>и</w:t>
      </w:r>
      <w:proofErr w:type="spellEnd"/>
      <w:r w:rsidRPr="004517AB">
        <w:rPr>
          <w:rFonts w:ascii="TimesNewRomanPSMT" w:hAnsi="TimesNewRomanPSMT"/>
          <w:color w:val="000000"/>
          <w:sz w:val="24"/>
        </w:rPr>
        <w:t xml:space="preserve">/или расходы, понесенные им при исполнении поручений </w:t>
      </w:r>
      <w:r w:rsidR="00BE3B18">
        <w:rPr>
          <w:rFonts w:ascii="TimesNewRomanPSMT" w:hAnsi="TimesNewRomanPSMT"/>
          <w:color w:val="000000"/>
          <w:sz w:val="24"/>
        </w:rPr>
        <w:t>Инвестор</w:t>
      </w:r>
      <w:r w:rsidRPr="004517AB">
        <w:rPr>
          <w:rFonts w:ascii="TimesNewRomanPSMT" w:hAnsi="TimesNewRomanPSMT"/>
          <w:color w:val="000000"/>
          <w:sz w:val="24"/>
        </w:rPr>
        <w:t>а или</w:t>
      </w:r>
      <w:r w:rsidR="00B41662">
        <w:rPr>
          <w:rFonts w:ascii="TimesNewRomanPSMT" w:hAnsi="TimesNewRomanPSMT"/>
          <w:color w:val="000000"/>
          <w:sz w:val="24"/>
        </w:rPr>
        <w:t xml:space="preserve"> </w:t>
      </w:r>
      <w:r w:rsidRPr="004517AB">
        <w:rPr>
          <w:rFonts w:ascii="TimesNewRomanPSMT" w:hAnsi="TimesNewRomanPSMT"/>
          <w:color w:val="000000"/>
          <w:sz w:val="24"/>
        </w:rPr>
        <w:t xml:space="preserve">совершении в его интересах иных действий в рамках </w:t>
      </w:r>
      <w:r w:rsidR="00AD66A7">
        <w:rPr>
          <w:rFonts w:ascii="TimesNewRomanPSMT" w:hAnsi="TimesNewRomanPSMT"/>
          <w:color w:val="000000"/>
          <w:sz w:val="24"/>
        </w:rPr>
        <w:t>Договора</w:t>
      </w:r>
      <w:r w:rsidRPr="004517AB">
        <w:rPr>
          <w:rFonts w:ascii="TimesNewRomanPSMT" w:hAnsi="TimesNewRomanPSMT"/>
          <w:color w:val="000000"/>
          <w:sz w:val="24"/>
        </w:rPr>
        <w:t xml:space="preserve">, </w:t>
      </w:r>
      <w:r w:rsidR="00030449">
        <w:rPr>
          <w:rFonts w:ascii="TimesNewRomanPSMT" w:hAnsi="TimesNewRomanPSMT"/>
          <w:color w:val="000000"/>
          <w:sz w:val="24"/>
        </w:rPr>
        <w:t xml:space="preserve">а также суммы исчисленных Банком налогов </w:t>
      </w:r>
      <w:r w:rsidRPr="004517AB">
        <w:rPr>
          <w:rFonts w:ascii="TimesNewRomanPSMT" w:hAnsi="TimesNewRomanPSMT"/>
          <w:color w:val="000000"/>
          <w:sz w:val="24"/>
        </w:rPr>
        <w:t xml:space="preserve">списываются Банком с </w:t>
      </w:r>
      <w:r w:rsidR="00B35AFE">
        <w:rPr>
          <w:rFonts w:ascii="TimesNewRomanPSMT" w:hAnsi="TimesNewRomanPSMT"/>
          <w:color w:val="000000"/>
          <w:sz w:val="24"/>
        </w:rPr>
        <w:t>Брокерского</w:t>
      </w:r>
      <w:r w:rsidR="00B41662">
        <w:rPr>
          <w:rFonts w:ascii="TimesNewRomanPSMT" w:hAnsi="TimesNewRomanPSMT"/>
          <w:color w:val="000000"/>
          <w:sz w:val="24"/>
        </w:rPr>
        <w:t xml:space="preserve"> </w:t>
      </w:r>
      <w:r w:rsidRPr="004517AB">
        <w:rPr>
          <w:rFonts w:ascii="TimesNewRomanPSMT" w:hAnsi="TimesNewRomanPSMT"/>
          <w:color w:val="000000"/>
          <w:sz w:val="24"/>
        </w:rPr>
        <w:t xml:space="preserve">счета </w:t>
      </w:r>
      <w:r w:rsidR="00BE3B18">
        <w:rPr>
          <w:rFonts w:ascii="TimesNewRomanPSMT" w:hAnsi="TimesNewRomanPSMT"/>
          <w:color w:val="000000"/>
          <w:sz w:val="24"/>
        </w:rPr>
        <w:t>Инвестор</w:t>
      </w:r>
      <w:r w:rsidRPr="004517AB">
        <w:rPr>
          <w:rFonts w:ascii="TimesNewRomanPSMT" w:hAnsi="TimesNewRomanPSMT"/>
          <w:color w:val="000000"/>
          <w:sz w:val="24"/>
        </w:rPr>
        <w:t xml:space="preserve">а без предварительного или последующего согласования с </w:t>
      </w:r>
      <w:r w:rsidR="00BE3B18">
        <w:rPr>
          <w:rFonts w:ascii="TimesNewRomanPSMT" w:hAnsi="TimesNewRomanPSMT"/>
          <w:color w:val="000000"/>
          <w:sz w:val="24"/>
        </w:rPr>
        <w:t>Инвестор</w:t>
      </w:r>
      <w:r w:rsidRPr="004517AB">
        <w:rPr>
          <w:rFonts w:ascii="TimesNewRomanPSMT" w:hAnsi="TimesNewRomanPSMT"/>
          <w:color w:val="000000"/>
          <w:sz w:val="24"/>
        </w:rPr>
        <w:t>ом.</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6</w:t>
      </w:r>
      <w:r w:rsidRPr="004517AB">
        <w:rPr>
          <w:rFonts w:ascii="TimesNewRomanPS-BoldMT" w:hAnsi="TimesNewRomanPS-BoldMT"/>
          <w:b/>
          <w:bCs/>
          <w:color w:val="000000"/>
          <w:sz w:val="24"/>
        </w:rPr>
        <w:t>.</w:t>
      </w:r>
      <w:r w:rsidR="00AD66A7">
        <w:rPr>
          <w:rFonts w:ascii="TimesNewRomanPS-BoldMT" w:hAnsi="TimesNewRomanPS-BoldMT"/>
          <w:b/>
          <w:bCs/>
          <w:color w:val="000000"/>
          <w:sz w:val="24"/>
        </w:rPr>
        <w:t>5</w:t>
      </w:r>
      <w:r w:rsidRPr="004517AB">
        <w:rPr>
          <w:rFonts w:ascii="TimesNewRomanPS-BoldMT" w:hAnsi="TimesNewRomanPS-BoldMT"/>
          <w:b/>
          <w:bCs/>
          <w:color w:val="000000"/>
          <w:sz w:val="24"/>
        </w:rPr>
        <w:t xml:space="preserve">. </w:t>
      </w:r>
      <w:proofErr w:type="gramStart"/>
      <w:r w:rsidR="00F345D7">
        <w:rPr>
          <w:rFonts w:ascii="TimesNewRomanPSMT" w:hAnsi="TimesNewRomanPSMT"/>
          <w:color w:val="000000"/>
          <w:sz w:val="24"/>
        </w:rPr>
        <w:t>П</w:t>
      </w:r>
      <w:r w:rsidRPr="004517AB">
        <w:rPr>
          <w:rFonts w:ascii="TimesNewRomanPSMT" w:hAnsi="TimesNewRomanPSMT"/>
          <w:color w:val="000000"/>
          <w:sz w:val="24"/>
        </w:rPr>
        <w:t xml:space="preserve">ри получении Банком от </w:t>
      </w:r>
      <w:r w:rsidR="00BE3B18">
        <w:rPr>
          <w:rFonts w:ascii="TimesNewRomanPSMT" w:hAnsi="TimesNewRomanPSMT"/>
          <w:color w:val="000000"/>
          <w:sz w:val="24"/>
        </w:rPr>
        <w:t>Инвестор</w:t>
      </w:r>
      <w:r w:rsidRPr="004517AB">
        <w:rPr>
          <w:rFonts w:ascii="TimesNewRomanPSMT" w:hAnsi="TimesNewRomanPSMT"/>
          <w:color w:val="000000"/>
          <w:sz w:val="24"/>
        </w:rPr>
        <w:t>а поручения на</w:t>
      </w:r>
      <w:r w:rsidR="00B41662">
        <w:rPr>
          <w:rFonts w:ascii="TimesNewRomanPSMT" w:hAnsi="TimesNewRomanPSMT"/>
          <w:color w:val="000000"/>
          <w:sz w:val="24"/>
        </w:rPr>
        <w:t xml:space="preserve"> </w:t>
      </w:r>
      <w:r w:rsidRPr="004517AB">
        <w:rPr>
          <w:rFonts w:ascii="TimesNewRomanPSMT" w:hAnsi="TimesNewRomanPSMT"/>
          <w:color w:val="000000"/>
          <w:sz w:val="24"/>
        </w:rPr>
        <w:t xml:space="preserve">вывод денежных средств с </w:t>
      </w:r>
      <w:r w:rsidR="00432C16">
        <w:rPr>
          <w:rFonts w:ascii="TimesNewRomanPSMT" w:hAnsi="TimesNewRomanPSMT"/>
          <w:color w:val="000000"/>
          <w:sz w:val="24"/>
        </w:rPr>
        <w:t>Брокерского</w:t>
      </w:r>
      <w:r w:rsidRPr="004517AB">
        <w:rPr>
          <w:rFonts w:ascii="TimesNewRomanPSMT" w:hAnsi="TimesNewRomanPSMT"/>
          <w:color w:val="000000"/>
          <w:sz w:val="24"/>
        </w:rPr>
        <w:t xml:space="preserve"> счета </w:t>
      </w:r>
      <w:r w:rsidR="00BE3B18">
        <w:rPr>
          <w:rFonts w:ascii="TimesNewRomanPSMT" w:hAnsi="TimesNewRomanPSMT"/>
          <w:color w:val="000000"/>
          <w:sz w:val="24"/>
        </w:rPr>
        <w:t>Инвестор</w:t>
      </w:r>
      <w:r w:rsidRPr="004517AB">
        <w:rPr>
          <w:rFonts w:ascii="TimesNewRomanPSMT" w:hAnsi="TimesNewRomanPSMT"/>
          <w:color w:val="000000"/>
          <w:sz w:val="24"/>
        </w:rPr>
        <w:t>а в размере</w:t>
      </w:r>
      <w:proofErr w:type="gramEnd"/>
      <w:r w:rsidRPr="004517AB">
        <w:rPr>
          <w:rFonts w:ascii="TimesNewRomanPSMT" w:hAnsi="TimesNewRomanPSMT"/>
          <w:color w:val="000000"/>
          <w:sz w:val="24"/>
        </w:rPr>
        <w:t xml:space="preserve"> остатка Банк вправе вывести сумму</w:t>
      </w:r>
      <w:r w:rsidR="00B41662">
        <w:rPr>
          <w:rFonts w:ascii="TimesNewRomanPSMT" w:hAnsi="TimesNewRomanPSMT"/>
          <w:color w:val="000000"/>
          <w:sz w:val="24"/>
        </w:rPr>
        <w:t xml:space="preserve"> </w:t>
      </w:r>
      <w:r w:rsidRPr="004517AB">
        <w:rPr>
          <w:rFonts w:ascii="TimesNewRomanPSMT" w:hAnsi="TimesNewRomanPSMT"/>
          <w:color w:val="000000"/>
          <w:sz w:val="24"/>
        </w:rPr>
        <w:t xml:space="preserve">денежных средств, находящихся на </w:t>
      </w:r>
      <w:r w:rsidR="00432C16">
        <w:rPr>
          <w:rFonts w:ascii="TimesNewRomanPSMT" w:hAnsi="TimesNewRomanPSMT"/>
          <w:color w:val="000000"/>
          <w:sz w:val="24"/>
        </w:rPr>
        <w:t>Брокерском</w:t>
      </w:r>
      <w:r w:rsidRPr="004517AB">
        <w:rPr>
          <w:rFonts w:ascii="TimesNewRomanPSMT" w:hAnsi="TimesNewRomanPSMT"/>
          <w:color w:val="000000"/>
          <w:sz w:val="24"/>
        </w:rPr>
        <w:t xml:space="preserve"> счете </w:t>
      </w:r>
      <w:r w:rsidR="00BE3B18">
        <w:rPr>
          <w:rFonts w:ascii="TimesNewRomanPSMT" w:hAnsi="TimesNewRomanPSMT"/>
          <w:color w:val="000000"/>
          <w:sz w:val="24"/>
        </w:rPr>
        <w:t>Инвестор</w:t>
      </w:r>
      <w:r w:rsidRPr="004517AB">
        <w:rPr>
          <w:rFonts w:ascii="TimesNewRomanPSMT" w:hAnsi="TimesNewRomanPSMT"/>
          <w:color w:val="000000"/>
          <w:sz w:val="24"/>
        </w:rPr>
        <w:t>а, уменьшенную на сумму вознаграждения</w:t>
      </w:r>
      <w:r w:rsidR="00B41662">
        <w:rPr>
          <w:rFonts w:ascii="TimesNewRomanPSMT" w:hAnsi="TimesNewRomanPSMT"/>
          <w:color w:val="000000"/>
          <w:sz w:val="24"/>
        </w:rPr>
        <w:t xml:space="preserve"> </w:t>
      </w:r>
      <w:r w:rsidRPr="004517AB">
        <w:rPr>
          <w:rFonts w:ascii="TimesNewRomanPSMT" w:hAnsi="TimesNewRomanPSMT"/>
          <w:color w:val="000000"/>
          <w:sz w:val="24"/>
        </w:rPr>
        <w:t>Банка</w:t>
      </w:r>
      <w:r w:rsidR="000F3133">
        <w:rPr>
          <w:rFonts w:ascii="TimesNewRomanPSMT" w:hAnsi="TimesNewRomanPSMT"/>
          <w:color w:val="000000"/>
          <w:sz w:val="24"/>
        </w:rPr>
        <w:t>,</w:t>
      </w:r>
      <w:r w:rsidR="00030449">
        <w:rPr>
          <w:rFonts w:ascii="TimesNewRomanPSMT" w:hAnsi="TimesNewRomanPSMT"/>
          <w:color w:val="000000"/>
          <w:sz w:val="24"/>
        </w:rPr>
        <w:t xml:space="preserve"> сумму исчисленных налогов,</w:t>
      </w:r>
      <w:r w:rsidR="000F3133">
        <w:rPr>
          <w:rFonts w:ascii="TimesNewRomanPSMT" w:hAnsi="TimesNewRomanPSMT"/>
          <w:color w:val="000000"/>
          <w:sz w:val="24"/>
        </w:rPr>
        <w:t xml:space="preserve"> а также на сумму </w:t>
      </w:r>
      <w:r w:rsidRPr="004517AB">
        <w:rPr>
          <w:rFonts w:ascii="TimesNewRomanPSMT" w:hAnsi="TimesNewRomanPSMT"/>
          <w:color w:val="000000"/>
          <w:sz w:val="24"/>
        </w:rPr>
        <w:t>в</w:t>
      </w:r>
      <w:r w:rsidR="000F3133">
        <w:rPr>
          <w:rFonts w:ascii="TimesNewRomanPSMT" w:hAnsi="TimesNewRomanPSMT"/>
          <w:color w:val="000000"/>
          <w:sz w:val="24"/>
        </w:rPr>
        <w:t>озмещения</w:t>
      </w:r>
      <w:r w:rsidR="00B41662">
        <w:rPr>
          <w:rFonts w:ascii="TimesNewRomanPSMT" w:hAnsi="TimesNewRomanPSMT"/>
          <w:color w:val="000000"/>
          <w:sz w:val="24"/>
        </w:rPr>
        <w:t xml:space="preserve"> </w:t>
      </w:r>
      <w:r w:rsidR="000F3133">
        <w:rPr>
          <w:rFonts w:ascii="TimesNewRomanPSMT" w:hAnsi="TimesNewRomanPSMT"/>
          <w:color w:val="000000"/>
          <w:sz w:val="24"/>
        </w:rPr>
        <w:t xml:space="preserve">произведенных Банком </w:t>
      </w:r>
      <w:r w:rsidRPr="004517AB">
        <w:rPr>
          <w:rFonts w:ascii="TimesNewRomanPSMT" w:hAnsi="TimesNewRomanPSMT"/>
          <w:color w:val="000000"/>
          <w:sz w:val="24"/>
        </w:rPr>
        <w:t>расходов третьих л</w:t>
      </w:r>
      <w:r w:rsidR="000F3133">
        <w:rPr>
          <w:rFonts w:ascii="TimesNewRomanPSMT" w:hAnsi="TimesNewRomanPSMT"/>
          <w:color w:val="000000"/>
          <w:sz w:val="24"/>
        </w:rPr>
        <w:t>иц согласно тарифам третьих лиц.</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6</w:t>
      </w:r>
      <w:r w:rsidRPr="004517AB">
        <w:rPr>
          <w:rFonts w:ascii="TimesNewRomanPS-BoldMT" w:hAnsi="TimesNewRomanPS-BoldMT"/>
          <w:b/>
          <w:bCs/>
          <w:color w:val="000000"/>
          <w:sz w:val="24"/>
        </w:rPr>
        <w:t>.</w:t>
      </w:r>
      <w:r w:rsidR="001E0C28">
        <w:rPr>
          <w:rFonts w:ascii="TimesNewRomanPS-BoldMT" w:hAnsi="TimesNewRomanPS-BoldMT"/>
          <w:b/>
          <w:bCs/>
          <w:color w:val="000000"/>
          <w:sz w:val="24"/>
        </w:rPr>
        <w:t>6</w:t>
      </w:r>
      <w:r w:rsidRPr="004517AB">
        <w:rPr>
          <w:rFonts w:ascii="TimesNewRomanPS-BoldMT" w:hAnsi="TimesNewRomanPS-BoldMT"/>
          <w:b/>
          <w:bCs/>
          <w:color w:val="000000"/>
          <w:sz w:val="24"/>
        </w:rPr>
        <w:t xml:space="preserve">. </w:t>
      </w:r>
      <w:r w:rsidRPr="004517AB">
        <w:rPr>
          <w:rFonts w:ascii="TimesNewRomanPSMT" w:hAnsi="TimesNewRomanPSMT"/>
          <w:color w:val="000000"/>
          <w:sz w:val="24"/>
        </w:rPr>
        <w:t>В случае</w:t>
      </w:r>
      <w:proofErr w:type="gramStart"/>
      <w:r w:rsidRPr="004517AB">
        <w:rPr>
          <w:rFonts w:ascii="TimesNewRomanPSMT" w:hAnsi="TimesNewRomanPSMT"/>
          <w:color w:val="000000"/>
          <w:sz w:val="24"/>
        </w:rPr>
        <w:t>,</w:t>
      </w:r>
      <w:proofErr w:type="gramEnd"/>
      <w:r w:rsidRPr="004517AB">
        <w:rPr>
          <w:rFonts w:ascii="TimesNewRomanPSMT" w:hAnsi="TimesNewRomanPSMT"/>
          <w:color w:val="000000"/>
          <w:sz w:val="24"/>
        </w:rPr>
        <w:t xml:space="preserve"> если сумма, указанная </w:t>
      </w:r>
      <w:r w:rsidR="00BE3B18">
        <w:rPr>
          <w:rFonts w:ascii="TimesNewRomanPSMT" w:hAnsi="TimesNewRomanPSMT"/>
          <w:color w:val="000000"/>
          <w:sz w:val="24"/>
        </w:rPr>
        <w:t>Инвестор</w:t>
      </w:r>
      <w:r w:rsidRPr="004517AB">
        <w:rPr>
          <w:rFonts w:ascii="TimesNewRomanPSMT" w:hAnsi="TimesNewRomanPSMT"/>
          <w:color w:val="000000"/>
          <w:sz w:val="24"/>
        </w:rPr>
        <w:t>ом в поручении на вывод денежных средств с</w:t>
      </w:r>
      <w:r w:rsidR="00B41662">
        <w:rPr>
          <w:rFonts w:ascii="TimesNewRomanPSMT" w:hAnsi="TimesNewRomanPSMT"/>
          <w:color w:val="000000"/>
          <w:sz w:val="24"/>
        </w:rPr>
        <w:t xml:space="preserve"> </w:t>
      </w:r>
      <w:r w:rsidR="000F3133">
        <w:rPr>
          <w:rFonts w:ascii="TimesNewRomanPSMT" w:hAnsi="TimesNewRomanPSMT"/>
          <w:color w:val="000000"/>
          <w:sz w:val="24"/>
        </w:rPr>
        <w:t>Брокерского</w:t>
      </w:r>
      <w:r w:rsidRPr="004517AB">
        <w:rPr>
          <w:rFonts w:ascii="TimesNewRomanPSMT" w:hAnsi="TimesNewRomanPSMT"/>
          <w:color w:val="000000"/>
          <w:sz w:val="24"/>
        </w:rPr>
        <w:t xml:space="preserve"> счета, превышает сумму остатка денежных средств, Банк обязан исполнить такое поручение</w:t>
      </w:r>
      <w:r w:rsidR="00B41662">
        <w:rPr>
          <w:rFonts w:ascii="TimesNewRomanPSMT" w:hAnsi="TimesNewRomanPSMT"/>
          <w:color w:val="000000"/>
          <w:sz w:val="24"/>
        </w:rPr>
        <w:t xml:space="preserve"> </w:t>
      </w:r>
      <w:r w:rsidRPr="004517AB">
        <w:rPr>
          <w:rFonts w:ascii="TimesNewRomanPSMT" w:hAnsi="TimesNewRomanPSMT"/>
          <w:color w:val="000000"/>
          <w:sz w:val="24"/>
        </w:rPr>
        <w:t xml:space="preserve">частично в размере остатка денежных средств на </w:t>
      </w:r>
      <w:r w:rsidR="00432C16">
        <w:rPr>
          <w:rFonts w:ascii="TimesNewRomanPSMT" w:hAnsi="TimesNewRomanPSMT"/>
          <w:color w:val="000000"/>
          <w:sz w:val="24"/>
        </w:rPr>
        <w:t>Брокерском</w:t>
      </w:r>
      <w:r w:rsidRPr="004517AB">
        <w:rPr>
          <w:rFonts w:ascii="TimesNewRomanPSMT" w:hAnsi="TimesNewRomanPSMT"/>
          <w:color w:val="000000"/>
          <w:sz w:val="24"/>
        </w:rPr>
        <w:t xml:space="preserve"> счете </w:t>
      </w:r>
      <w:r w:rsidR="00BE3B18">
        <w:rPr>
          <w:rFonts w:ascii="TimesNewRomanPSMT" w:hAnsi="TimesNewRomanPSMT"/>
          <w:color w:val="000000"/>
          <w:sz w:val="24"/>
        </w:rPr>
        <w:t>Инвестор</w:t>
      </w:r>
      <w:r w:rsidR="000F3133">
        <w:rPr>
          <w:rFonts w:ascii="TimesNewRomanPSMT" w:hAnsi="TimesNewRomanPSMT"/>
          <w:color w:val="000000"/>
          <w:sz w:val="24"/>
        </w:rPr>
        <w:t>а за минусом комиссий Банка и исчисленных налогов (для физических лиц).</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t>1</w:t>
      </w:r>
      <w:r w:rsidR="00F345D7">
        <w:rPr>
          <w:rFonts w:ascii="TimesNewRomanPS-BoldMT" w:hAnsi="TimesNewRomanPS-BoldMT"/>
          <w:b/>
          <w:bCs/>
          <w:color w:val="000000"/>
          <w:sz w:val="24"/>
        </w:rPr>
        <w:t>6</w:t>
      </w:r>
      <w:r w:rsidRPr="004517AB">
        <w:rPr>
          <w:rFonts w:ascii="TimesNewRomanPS-BoldMT" w:hAnsi="TimesNewRomanPS-BoldMT"/>
          <w:b/>
          <w:bCs/>
          <w:color w:val="000000"/>
          <w:sz w:val="24"/>
        </w:rPr>
        <w:t>.</w:t>
      </w:r>
      <w:r w:rsidR="001E0C28">
        <w:rPr>
          <w:rFonts w:ascii="TimesNewRomanPS-BoldMT" w:hAnsi="TimesNewRomanPS-BoldMT"/>
          <w:b/>
          <w:bCs/>
          <w:color w:val="000000"/>
          <w:sz w:val="24"/>
        </w:rPr>
        <w:t>7</w:t>
      </w:r>
      <w:r w:rsidRPr="004517AB">
        <w:rPr>
          <w:rFonts w:ascii="TimesNewRomanPS-BoldMT" w:hAnsi="TimesNewRomanPS-BoldMT"/>
          <w:b/>
          <w:bCs/>
          <w:color w:val="000000"/>
          <w:sz w:val="24"/>
        </w:rPr>
        <w:t xml:space="preserve">. </w:t>
      </w:r>
      <w:proofErr w:type="gramStart"/>
      <w:r w:rsidR="00030449" w:rsidRPr="00030449">
        <w:rPr>
          <w:rFonts w:ascii="TimesNewRomanPS-BoldMT" w:hAnsi="TimesNewRomanPS-BoldMT"/>
          <w:bCs/>
          <w:color w:val="000000"/>
          <w:sz w:val="24"/>
        </w:rPr>
        <w:t>Прочие р</w:t>
      </w:r>
      <w:r w:rsidRPr="004517AB">
        <w:rPr>
          <w:rFonts w:ascii="TimesNewRomanPSMT" w:hAnsi="TimesNewRomanPSMT"/>
          <w:color w:val="000000"/>
          <w:sz w:val="24"/>
        </w:rPr>
        <w:t>асходы</w:t>
      </w:r>
      <w:r w:rsidR="00030449">
        <w:rPr>
          <w:rFonts w:ascii="TimesNewRomanPSMT" w:hAnsi="TimesNewRomanPSMT"/>
          <w:color w:val="000000"/>
          <w:sz w:val="24"/>
        </w:rPr>
        <w:t xml:space="preserve">, подлежащие возмещению </w:t>
      </w:r>
      <w:r w:rsidRPr="004517AB">
        <w:rPr>
          <w:rFonts w:ascii="TimesNewRomanPSMT" w:hAnsi="TimesNewRomanPSMT"/>
          <w:color w:val="000000"/>
          <w:sz w:val="24"/>
        </w:rPr>
        <w:t>взимаются</w:t>
      </w:r>
      <w:proofErr w:type="gramEnd"/>
      <w:r w:rsidRPr="004517AB">
        <w:rPr>
          <w:rFonts w:ascii="TimesNewRomanPSMT" w:hAnsi="TimesNewRomanPSMT"/>
          <w:color w:val="000000"/>
          <w:sz w:val="24"/>
        </w:rPr>
        <w:t xml:space="preserve"> Банком с </w:t>
      </w:r>
      <w:r w:rsidR="00BE3B18">
        <w:rPr>
          <w:rFonts w:ascii="TimesNewRomanPSMT" w:hAnsi="TimesNewRomanPSMT"/>
          <w:color w:val="000000"/>
          <w:sz w:val="24"/>
        </w:rPr>
        <w:t>Инвестор</w:t>
      </w:r>
      <w:r w:rsidRPr="004517AB">
        <w:rPr>
          <w:rFonts w:ascii="TimesNewRomanPSMT" w:hAnsi="TimesNewRomanPSMT"/>
          <w:color w:val="000000"/>
          <w:sz w:val="24"/>
        </w:rPr>
        <w:t>а на основании и в</w:t>
      </w:r>
      <w:r w:rsidR="00B41662">
        <w:rPr>
          <w:rFonts w:ascii="TimesNewRomanPSMT" w:hAnsi="TimesNewRomanPSMT"/>
          <w:color w:val="000000"/>
          <w:sz w:val="24"/>
        </w:rPr>
        <w:t xml:space="preserve"> </w:t>
      </w:r>
      <w:r w:rsidRPr="004517AB">
        <w:rPr>
          <w:rFonts w:ascii="TimesNewRomanPSMT" w:hAnsi="TimesNewRomanPSMT"/>
          <w:color w:val="000000"/>
          <w:sz w:val="24"/>
        </w:rPr>
        <w:t>соответствии со счетами, выставленными соответствующими организациями Банку, либо в сумме</w:t>
      </w:r>
      <w:r w:rsidR="00B41662">
        <w:rPr>
          <w:rFonts w:ascii="TimesNewRomanPSMT" w:hAnsi="TimesNewRomanPSMT"/>
          <w:color w:val="000000"/>
          <w:sz w:val="24"/>
        </w:rPr>
        <w:t xml:space="preserve"> </w:t>
      </w:r>
      <w:r w:rsidRPr="004517AB">
        <w:rPr>
          <w:rFonts w:ascii="TimesNewRomanPSMT" w:hAnsi="TimesNewRomanPSMT"/>
          <w:color w:val="000000"/>
          <w:sz w:val="24"/>
        </w:rPr>
        <w:t xml:space="preserve">денежных средств, списанных с </w:t>
      </w:r>
      <w:r w:rsidR="00CC29FC">
        <w:rPr>
          <w:rFonts w:ascii="TimesNewRomanPSMT" w:hAnsi="TimesNewRomanPSMT"/>
          <w:color w:val="000000"/>
          <w:sz w:val="24"/>
        </w:rPr>
        <w:t xml:space="preserve">корреспондентских </w:t>
      </w:r>
      <w:r w:rsidRPr="004517AB">
        <w:rPr>
          <w:rFonts w:ascii="TimesNewRomanPSMT" w:hAnsi="TimesNewRomanPSMT"/>
          <w:color w:val="000000"/>
          <w:sz w:val="24"/>
        </w:rPr>
        <w:t xml:space="preserve">счетов Банка в </w:t>
      </w:r>
      <w:proofErr w:type="spellStart"/>
      <w:r w:rsidRPr="004517AB">
        <w:rPr>
          <w:rFonts w:ascii="TimesNewRomanPSMT" w:hAnsi="TimesNewRomanPSMT"/>
          <w:color w:val="000000"/>
          <w:sz w:val="24"/>
        </w:rPr>
        <w:t>безакцептном</w:t>
      </w:r>
      <w:proofErr w:type="spellEnd"/>
      <w:r w:rsidRPr="004517AB">
        <w:rPr>
          <w:rFonts w:ascii="TimesNewRomanPSMT" w:hAnsi="TimesNewRomanPSMT"/>
          <w:color w:val="000000"/>
          <w:sz w:val="24"/>
        </w:rPr>
        <w:t xml:space="preserve"> порядке такими организациями или в</w:t>
      </w:r>
      <w:r w:rsidR="00B41662">
        <w:rPr>
          <w:rFonts w:ascii="TimesNewRomanPSMT" w:hAnsi="TimesNewRomanPSMT"/>
          <w:color w:val="000000"/>
          <w:sz w:val="24"/>
        </w:rPr>
        <w:t xml:space="preserve"> </w:t>
      </w:r>
      <w:r w:rsidRPr="004517AB">
        <w:rPr>
          <w:rFonts w:ascii="TimesNewRomanPSMT" w:hAnsi="TimesNewRomanPSMT"/>
          <w:color w:val="000000"/>
          <w:sz w:val="24"/>
        </w:rPr>
        <w:t>пользу таких организаций.</w:t>
      </w:r>
    </w:p>
    <w:p w:rsidR="00B41662" w:rsidRDefault="004517AB" w:rsidP="004517AB">
      <w:pPr>
        <w:ind w:left="-567" w:firstLine="567"/>
        <w:jc w:val="both"/>
        <w:rPr>
          <w:rFonts w:ascii="TimesNewRomanPSMT" w:hAnsi="TimesNewRomanPSMT"/>
          <w:color w:val="000000"/>
          <w:sz w:val="24"/>
        </w:rPr>
      </w:pPr>
      <w:r w:rsidRPr="004517AB">
        <w:rPr>
          <w:rFonts w:ascii="TimesNewRomanPS-BoldMT" w:hAnsi="TimesNewRomanPS-BoldMT"/>
          <w:b/>
          <w:bCs/>
          <w:color w:val="000000"/>
          <w:sz w:val="24"/>
        </w:rPr>
        <w:lastRenderedPageBreak/>
        <w:t>1</w:t>
      </w:r>
      <w:r w:rsidR="00F345D7">
        <w:rPr>
          <w:rFonts w:ascii="TimesNewRomanPS-BoldMT" w:hAnsi="TimesNewRomanPS-BoldMT"/>
          <w:b/>
          <w:bCs/>
          <w:color w:val="000000"/>
          <w:sz w:val="24"/>
        </w:rPr>
        <w:t>6</w:t>
      </w:r>
      <w:r w:rsidRPr="004517AB">
        <w:rPr>
          <w:rFonts w:ascii="TimesNewRomanPS-BoldMT" w:hAnsi="TimesNewRomanPS-BoldMT"/>
          <w:b/>
          <w:bCs/>
          <w:color w:val="000000"/>
          <w:sz w:val="24"/>
        </w:rPr>
        <w:t>.</w:t>
      </w:r>
      <w:r w:rsidR="001E0C28">
        <w:rPr>
          <w:rFonts w:ascii="TimesNewRomanPS-BoldMT" w:hAnsi="TimesNewRomanPS-BoldMT"/>
          <w:b/>
          <w:bCs/>
          <w:color w:val="000000"/>
          <w:sz w:val="24"/>
        </w:rPr>
        <w:t>8</w:t>
      </w:r>
      <w:r w:rsidRPr="004517AB">
        <w:rPr>
          <w:rFonts w:ascii="TimesNewRomanPS-BoldMT" w:hAnsi="TimesNewRomanPS-BoldMT"/>
          <w:b/>
          <w:bCs/>
          <w:color w:val="000000"/>
          <w:sz w:val="24"/>
        </w:rPr>
        <w:t xml:space="preserve">. </w:t>
      </w:r>
      <w:r w:rsidR="0029677D" w:rsidRPr="0029677D">
        <w:rPr>
          <w:rFonts w:ascii="TimesNewRomanPS-BoldMT" w:hAnsi="TimesNewRomanPS-BoldMT"/>
          <w:bCs/>
          <w:color w:val="000000"/>
          <w:sz w:val="24"/>
        </w:rPr>
        <w:t>Е</w:t>
      </w:r>
      <w:r w:rsidRPr="004517AB">
        <w:rPr>
          <w:rFonts w:ascii="TimesNewRomanPSMT" w:hAnsi="TimesNewRomanPSMT"/>
          <w:color w:val="000000"/>
          <w:sz w:val="24"/>
        </w:rPr>
        <w:t xml:space="preserve">сли поручение </w:t>
      </w:r>
      <w:r w:rsidR="00BE3B18">
        <w:rPr>
          <w:rFonts w:ascii="TimesNewRomanPSMT" w:hAnsi="TimesNewRomanPSMT"/>
          <w:color w:val="000000"/>
          <w:sz w:val="24"/>
        </w:rPr>
        <w:t>Инвестор</w:t>
      </w:r>
      <w:r w:rsidRPr="004517AB">
        <w:rPr>
          <w:rFonts w:ascii="TimesNewRomanPSMT" w:hAnsi="TimesNewRomanPSMT"/>
          <w:color w:val="000000"/>
          <w:sz w:val="24"/>
        </w:rPr>
        <w:t>а не было исполнено Банком по причинам, зависящим от</w:t>
      </w:r>
      <w:r w:rsidR="00B41662">
        <w:rPr>
          <w:rFonts w:ascii="TimesNewRomanPSMT" w:hAnsi="TimesNewRomanPSMT"/>
          <w:color w:val="000000"/>
          <w:sz w:val="24"/>
        </w:rPr>
        <w:t xml:space="preserve"> </w:t>
      </w:r>
      <w:r w:rsidR="00BE3B18">
        <w:rPr>
          <w:rFonts w:ascii="TimesNewRomanPSMT" w:hAnsi="TimesNewRomanPSMT"/>
          <w:color w:val="000000"/>
          <w:sz w:val="24"/>
        </w:rPr>
        <w:t>Инвестор</w:t>
      </w:r>
      <w:r w:rsidRPr="004517AB">
        <w:rPr>
          <w:rFonts w:ascii="TimesNewRomanPSMT" w:hAnsi="TimesNewRomanPSMT"/>
          <w:color w:val="000000"/>
          <w:sz w:val="24"/>
        </w:rPr>
        <w:t>а, Банк сохраняет право на вознаграждение, а также на возмещение расходов, понесенных им</w:t>
      </w:r>
      <w:r w:rsidR="00B41662">
        <w:rPr>
          <w:rFonts w:ascii="TimesNewRomanPSMT" w:hAnsi="TimesNewRomanPSMT"/>
          <w:color w:val="000000"/>
          <w:sz w:val="24"/>
        </w:rPr>
        <w:t xml:space="preserve"> </w:t>
      </w:r>
      <w:r w:rsidRPr="004517AB">
        <w:rPr>
          <w:rFonts w:ascii="TimesNewRomanPSMT" w:hAnsi="TimesNewRomanPSMT"/>
          <w:color w:val="000000"/>
          <w:sz w:val="24"/>
        </w:rPr>
        <w:t xml:space="preserve">при исполнении поручения </w:t>
      </w:r>
      <w:r w:rsidR="00BE3B18">
        <w:rPr>
          <w:rFonts w:ascii="TimesNewRomanPSMT" w:hAnsi="TimesNewRomanPSMT"/>
          <w:color w:val="000000"/>
          <w:sz w:val="24"/>
        </w:rPr>
        <w:t>Инвестор</w:t>
      </w:r>
      <w:r w:rsidRPr="004517AB">
        <w:rPr>
          <w:rFonts w:ascii="TimesNewRomanPSMT" w:hAnsi="TimesNewRomanPSMT"/>
          <w:color w:val="000000"/>
          <w:sz w:val="24"/>
        </w:rPr>
        <w:t>а.</w:t>
      </w:r>
    </w:p>
    <w:p w:rsidR="00B41662" w:rsidRDefault="004517AB" w:rsidP="004517AB">
      <w:pPr>
        <w:ind w:left="-567" w:firstLine="567"/>
        <w:jc w:val="both"/>
        <w:rPr>
          <w:rFonts w:ascii="TimesNewRomanPS-BoldMT" w:hAnsi="TimesNewRomanPS-BoldMT"/>
          <w:b/>
          <w:bCs/>
          <w:color w:val="000000"/>
          <w:sz w:val="24"/>
        </w:rPr>
      </w:pPr>
      <w:r w:rsidRPr="004517AB">
        <w:rPr>
          <w:rFonts w:ascii="TimesNewRomanPS-BoldMT" w:hAnsi="TimesNewRomanPS-BoldMT"/>
          <w:b/>
          <w:bCs/>
          <w:color w:val="000000"/>
          <w:sz w:val="24"/>
        </w:rPr>
        <w:t>ОТЧЕТНОСТЬ И ИНФОРМАЦИОННОЕ ОБЕСПЕЧЕНИЕ</w:t>
      </w:r>
      <w:r w:rsidR="00B41662">
        <w:rPr>
          <w:rFonts w:ascii="TimesNewRomanPS-BoldMT" w:hAnsi="TimesNewRomanPS-BoldMT"/>
          <w:b/>
          <w:bCs/>
          <w:color w:val="000000"/>
          <w:sz w:val="24"/>
        </w:rPr>
        <w:t xml:space="preserve"> </w:t>
      </w:r>
    </w:p>
    <w:p w:rsidR="00B41662" w:rsidRDefault="000F3133" w:rsidP="004517AB">
      <w:pPr>
        <w:ind w:left="-567" w:firstLine="567"/>
        <w:jc w:val="both"/>
        <w:rPr>
          <w:rFonts w:ascii="TimesNewRomanPS-BoldMT" w:hAnsi="TimesNewRomanPS-BoldMT"/>
          <w:b/>
          <w:bCs/>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Учет операций и отчетность Банка</w:t>
      </w:r>
    </w:p>
    <w:p w:rsidR="00B41662" w:rsidRDefault="000F3133"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.1. </w:t>
      </w:r>
      <w:r w:rsidR="004517AB" w:rsidRPr="004517AB">
        <w:rPr>
          <w:rFonts w:ascii="TimesNewRomanPSMT" w:hAnsi="TimesNewRomanPSMT"/>
          <w:color w:val="000000"/>
          <w:sz w:val="24"/>
        </w:rPr>
        <w:t xml:space="preserve">Учет Торговых и Неторговых операций, совершенных Банком по поручениям </w:t>
      </w:r>
      <w:r w:rsidR="00BE3B18">
        <w:rPr>
          <w:rFonts w:ascii="TimesNewRomanPSMT" w:hAnsi="TimesNewRomanPSMT"/>
          <w:color w:val="000000"/>
          <w:sz w:val="24"/>
        </w:rPr>
        <w:t>Инвестор</w:t>
      </w:r>
      <w:r w:rsidR="004517AB" w:rsidRPr="004517AB">
        <w:rPr>
          <w:rFonts w:ascii="TimesNewRomanPSMT" w:hAnsi="TimesNewRomanPSMT"/>
          <w:color w:val="000000"/>
          <w:sz w:val="24"/>
        </w:rPr>
        <w:t>а,</w:t>
      </w:r>
      <w:r w:rsidR="00B41662">
        <w:rPr>
          <w:rFonts w:ascii="TimesNewRomanPSMT" w:hAnsi="TimesNewRomanPSMT"/>
          <w:color w:val="000000"/>
          <w:sz w:val="24"/>
        </w:rPr>
        <w:t xml:space="preserve"> </w:t>
      </w:r>
      <w:r w:rsidR="004517AB" w:rsidRPr="004517AB">
        <w:rPr>
          <w:rFonts w:ascii="TimesNewRomanPSMT" w:hAnsi="TimesNewRomanPSMT"/>
          <w:color w:val="000000"/>
          <w:sz w:val="24"/>
        </w:rPr>
        <w:t>осуществляется отдельно от Торговых и Неторговых операций, совершенных Банком по поручениям</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других </w:t>
      </w:r>
      <w:r w:rsidR="00BE3B18">
        <w:rPr>
          <w:rFonts w:ascii="TimesNewRomanPSMT" w:hAnsi="TimesNewRomanPSMT"/>
          <w:color w:val="000000"/>
          <w:sz w:val="24"/>
        </w:rPr>
        <w:t>Инвестор</w:t>
      </w:r>
      <w:r w:rsidR="004517AB" w:rsidRPr="004517AB">
        <w:rPr>
          <w:rFonts w:ascii="TimesNewRomanPSMT" w:hAnsi="TimesNewRomanPSMT"/>
          <w:color w:val="000000"/>
          <w:sz w:val="24"/>
        </w:rPr>
        <w:t>ов, а также операций, совершаемых Банком за свой счет.</w:t>
      </w:r>
    </w:p>
    <w:p w:rsidR="00B41662" w:rsidRDefault="000F3133"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.2. </w:t>
      </w:r>
      <w:r w:rsidR="004517AB" w:rsidRPr="004517AB">
        <w:rPr>
          <w:rFonts w:ascii="TimesNewRomanPSMT" w:hAnsi="TimesNewRomanPSMT"/>
          <w:color w:val="000000"/>
          <w:sz w:val="24"/>
        </w:rPr>
        <w:t xml:space="preserve">Банк </w:t>
      </w:r>
      <w:proofErr w:type="gramStart"/>
      <w:r w:rsidR="004517AB" w:rsidRPr="004517AB">
        <w:rPr>
          <w:rFonts w:ascii="TimesNewRomanPSMT" w:hAnsi="TimesNewRomanPSMT"/>
          <w:color w:val="000000"/>
          <w:sz w:val="24"/>
        </w:rPr>
        <w:t xml:space="preserve">предоставляет </w:t>
      </w:r>
      <w:r w:rsidR="00BE3B18">
        <w:rPr>
          <w:rFonts w:ascii="TimesNewRomanPSMT" w:hAnsi="TimesNewRomanPSMT"/>
          <w:color w:val="000000"/>
          <w:sz w:val="24"/>
        </w:rPr>
        <w:t>Инвестор</w:t>
      </w:r>
      <w:r w:rsidR="004517AB" w:rsidRPr="004517AB">
        <w:rPr>
          <w:rFonts w:ascii="TimesNewRomanPSMT" w:hAnsi="TimesNewRomanPSMT"/>
          <w:color w:val="000000"/>
          <w:sz w:val="24"/>
        </w:rPr>
        <w:t>у следующие отчеты</w:t>
      </w:r>
      <w:proofErr w:type="gramEnd"/>
      <w:r w:rsidR="004517AB" w:rsidRPr="004517AB">
        <w:rPr>
          <w:rFonts w:ascii="TimesNewRomanPSMT" w:hAnsi="TimesNewRomanPSMT"/>
          <w:color w:val="000000"/>
          <w:sz w:val="24"/>
        </w:rPr>
        <w:t xml:space="preserve"> в рамках </w:t>
      </w:r>
      <w:r w:rsidR="00B3111F">
        <w:rPr>
          <w:rFonts w:ascii="TimesNewRomanPSMT" w:hAnsi="TimesNewRomanPSMT"/>
          <w:color w:val="000000"/>
          <w:sz w:val="24"/>
        </w:rPr>
        <w:t>Договора</w:t>
      </w:r>
      <w:r w:rsidR="004517AB" w:rsidRPr="004517AB">
        <w:rPr>
          <w:rFonts w:ascii="TimesNewRomanPSMT" w:hAnsi="TimesNewRomanPSMT"/>
          <w:color w:val="000000"/>
          <w:sz w:val="24"/>
        </w:rPr>
        <w:t>:</w:t>
      </w:r>
    </w:p>
    <w:p w:rsidR="00B41662"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а) отчет </w:t>
      </w:r>
      <w:r w:rsidR="007A7F61">
        <w:rPr>
          <w:rFonts w:ascii="TimesNewRomanPSMT" w:hAnsi="TimesNewRomanPSMT"/>
          <w:color w:val="000000"/>
          <w:sz w:val="24"/>
        </w:rPr>
        <w:t xml:space="preserve">брокера </w:t>
      </w:r>
      <w:r w:rsidRPr="004517AB">
        <w:rPr>
          <w:rFonts w:ascii="TimesNewRomanPSMT" w:hAnsi="TimesNewRomanPSMT"/>
          <w:color w:val="000000"/>
          <w:sz w:val="24"/>
        </w:rPr>
        <w:t xml:space="preserve">по Торговым и Неторговым операциям, совершенным в интересах </w:t>
      </w:r>
      <w:r w:rsidR="00BE3B18">
        <w:rPr>
          <w:rFonts w:ascii="TimesNewRomanPSMT" w:hAnsi="TimesNewRomanPSMT"/>
          <w:color w:val="000000"/>
          <w:sz w:val="24"/>
        </w:rPr>
        <w:t>Инвестор</w:t>
      </w:r>
      <w:r w:rsidRPr="004517AB">
        <w:rPr>
          <w:rFonts w:ascii="TimesNewRomanPSMT" w:hAnsi="TimesNewRomanPSMT"/>
          <w:color w:val="000000"/>
          <w:sz w:val="24"/>
        </w:rPr>
        <w:t>а и о состоянии</w:t>
      </w:r>
      <w:r w:rsidR="00B41662">
        <w:rPr>
          <w:rFonts w:ascii="TimesNewRomanPSMT" w:hAnsi="TimesNewRomanPSMT"/>
          <w:color w:val="000000"/>
          <w:sz w:val="24"/>
        </w:rPr>
        <w:t xml:space="preserve"> </w:t>
      </w:r>
      <w:r w:rsidRPr="004517AB">
        <w:rPr>
          <w:rFonts w:ascii="TimesNewRomanPSMT" w:hAnsi="TimesNewRomanPSMT"/>
          <w:color w:val="000000"/>
          <w:sz w:val="24"/>
        </w:rPr>
        <w:t xml:space="preserve">Торгового счета </w:t>
      </w:r>
      <w:r w:rsidR="00BE3B18">
        <w:rPr>
          <w:rFonts w:ascii="TimesNewRomanPSMT" w:hAnsi="TimesNewRomanPSMT"/>
          <w:color w:val="000000"/>
          <w:sz w:val="24"/>
        </w:rPr>
        <w:t>Инвестор</w:t>
      </w:r>
      <w:r w:rsidRPr="004517AB">
        <w:rPr>
          <w:rFonts w:ascii="TimesNewRomanPSMT" w:hAnsi="TimesNewRomanPSMT"/>
          <w:color w:val="000000"/>
          <w:sz w:val="24"/>
        </w:rPr>
        <w:t xml:space="preserve">а в течение дня (далее - Отчет об операциях </w:t>
      </w:r>
      <w:r w:rsidR="00BE3B18">
        <w:rPr>
          <w:rFonts w:ascii="TimesNewRomanPSMT" w:hAnsi="TimesNewRomanPSMT"/>
          <w:color w:val="000000"/>
          <w:sz w:val="24"/>
        </w:rPr>
        <w:t>Инвестор</w:t>
      </w:r>
      <w:r w:rsidRPr="004517AB">
        <w:rPr>
          <w:rFonts w:ascii="TimesNewRomanPSMT" w:hAnsi="TimesNewRomanPSMT"/>
          <w:color w:val="000000"/>
          <w:sz w:val="24"/>
        </w:rPr>
        <w:t>а);</w:t>
      </w:r>
    </w:p>
    <w:p w:rsidR="00B41662"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б) отчет </w:t>
      </w:r>
      <w:r w:rsidR="007A7F61">
        <w:rPr>
          <w:rFonts w:ascii="TimesNewRomanPSMT" w:hAnsi="TimesNewRomanPSMT"/>
          <w:color w:val="000000"/>
          <w:sz w:val="24"/>
        </w:rPr>
        <w:t xml:space="preserve">брокера </w:t>
      </w:r>
      <w:r w:rsidRPr="004517AB">
        <w:rPr>
          <w:rFonts w:ascii="TimesNewRomanPSMT" w:hAnsi="TimesNewRomanPSMT"/>
          <w:color w:val="000000"/>
          <w:sz w:val="24"/>
        </w:rPr>
        <w:t xml:space="preserve">по Торговым и Неторговым операциям, совершенным в интересах </w:t>
      </w:r>
      <w:r w:rsidR="00BE3B18">
        <w:rPr>
          <w:rFonts w:ascii="TimesNewRomanPSMT" w:hAnsi="TimesNewRomanPSMT"/>
          <w:color w:val="000000"/>
          <w:sz w:val="24"/>
        </w:rPr>
        <w:t>Инвестор</w:t>
      </w:r>
      <w:r w:rsidRPr="004517AB">
        <w:rPr>
          <w:rFonts w:ascii="TimesNewRomanPSMT" w:hAnsi="TimesNewRomanPSMT"/>
          <w:color w:val="000000"/>
          <w:sz w:val="24"/>
        </w:rPr>
        <w:t>а и о состоянии</w:t>
      </w:r>
      <w:r w:rsidR="00B41662">
        <w:rPr>
          <w:rFonts w:ascii="TimesNewRomanPSMT" w:hAnsi="TimesNewRomanPSMT"/>
          <w:color w:val="000000"/>
          <w:sz w:val="24"/>
        </w:rPr>
        <w:t xml:space="preserve"> </w:t>
      </w:r>
      <w:r w:rsidRPr="004517AB">
        <w:rPr>
          <w:rFonts w:ascii="TimesNewRomanPSMT" w:hAnsi="TimesNewRomanPSMT"/>
          <w:color w:val="000000"/>
          <w:sz w:val="24"/>
        </w:rPr>
        <w:t xml:space="preserve">Торгового счета </w:t>
      </w:r>
      <w:r w:rsidR="00BE3B18">
        <w:rPr>
          <w:rFonts w:ascii="TimesNewRomanPSMT" w:hAnsi="TimesNewRomanPSMT"/>
          <w:color w:val="000000"/>
          <w:sz w:val="24"/>
        </w:rPr>
        <w:t>Инвестор</w:t>
      </w:r>
      <w:r w:rsidRPr="004517AB">
        <w:rPr>
          <w:rFonts w:ascii="TimesNewRomanPSMT" w:hAnsi="TimesNewRomanPSMT"/>
          <w:color w:val="000000"/>
          <w:sz w:val="24"/>
        </w:rPr>
        <w:t xml:space="preserve">а за месяц (далее - Отчет об операциях </w:t>
      </w:r>
      <w:r w:rsidR="00BE3B18">
        <w:rPr>
          <w:rFonts w:ascii="TimesNewRomanPSMT" w:hAnsi="TimesNewRomanPSMT"/>
          <w:color w:val="000000"/>
          <w:sz w:val="24"/>
        </w:rPr>
        <w:t>Инвестор</w:t>
      </w:r>
      <w:r w:rsidRPr="004517AB">
        <w:rPr>
          <w:rFonts w:ascii="TimesNewRomanPSMT" w:hAnsi="TimesNewRomanPSMT"/>
          <w:color w:val="000000"/>
          <w:sz w:val="24"/>
        </w:rPr>
        <w:t>а).</w:t>
      </w:r>
    </w:p>
    <w:p w:rsidR="00B41662" w:rsidRDefault="000F3133"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.3. </w:t>
      </w:r>
      <w:r w:rsidR="004517AB" w:rsidRPr="004517AB">
        <w:rPr>
          <w:rFonts w:ascii="TimesNewRomanPSMT" w:hAnsi="TimesNewRomanPSMT"/>
          <w:color w:val="000000"/>
          <w:sz w:val="24"/>
        </w:rPr>
        <w:t xml:space="preserve">Отчет </w:t>
      </w:r>
      <w:r w:rsidR="007A7F61">
        <w:rPr>
          <w:rFonts w:ascii="TimesNewRomanPSMT" w:hAnsi="TimesNewRomanPSMT"/>
          <w:color w:val="000000"/>
          <w:sz w:val="24"/>
        </w:rPr>
        <w:t xml:space="preserve">брокера </w:t>
      </w:r>
      <w:r w:rsidR="004517AB" w:rsidRPr="004517AB">
        <w:rPr>
          <w:rFonts w:ascii="TimesNewRomanPSMT" w:hAnsi="TimesNewRomanPSMT"/>
          <w:color w:val="000000"/>
          <w:sz w:val="24"/>
        </w:rPr>
        <w:t xml:space="preserve">об операциях </w:t>
      </w:r>
      <w:r w:rsidR="00BE3B18">
        <w:rPr>
          <w:rFonts w:ascii="TimesNewRomanPSMT" w:hAnsi="TimesNewRomanPSMT"/>
          <w:color w:val="000000"/>
          <w:sz w:val="24"/>
        </w:rPr>
        <w:t>Инвестор</w:t>
      </w:r>
      <w:r w:rsidR="004517AB" w:rsidRPr="004517AB">
        <w:rPr>
          <w:rFonts w:ascii="TimesNewRomanPSMT" w:hAnsi="TimesNewRomanPSMT"/>
          <w:color w:val="000000"/>
          <w:sz w:val="24"/>
        </w:rPr>
        <w:t>а, должен содержать:</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Фамилию, имя, отчество (последнее при наличии), или наименование </w:t>
      </w:r>
      <w:r w:rsidR="000F3133">
        <w:rPr>
          <w:rFonts w:ascii="Times New Roman" w:hAnsi="Times New Roman" w:cs="Times New Roman"/>
          <w:sz w:val="24"/>
          <w:szCs w:val="24"/>
        </w:rPr>
        <w:t>Инвестора</w:t>
      </w:r>
      <w:r w:rsidR="007A7F61">
        <w:rPr>
          <w:rFonts w:ascii="Times New Roman" w:hAnsi="Times New Roman" w:cs="Times New Roman"/>
          <w:sz w:val="24"/>
          <w:szCs w:val="24"/>
        </w:rPr>
        <w:t>, или его уникальный код.</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Дату составления отчетного документа.</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Период, за который представляется отчетный документ (далее - отчетный период).</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Номер и дату договора на оказание услуг по брокерскому обслуживанию.</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007A7F61">
        <w:rPr>
          <w:rFonts w:ascii="Times New Roman" w:hAnsi="Times New Roman" w:cs="Times New Roman"/>
          <w:sz w:val="24"/>
          <w:szCs w:val="24"/>
        </w:rPr>
        <w:t xml:space="preserve"> Информацию о сделке (сделках), совершенной (совершенных) за счет </w:t>
      </w:r>
      <w:r w:rsidR="000F3133">
        <w:rPr>
          <w:rFonts w:ascii="Times New Roman" w:hAnsi="Times New Roman" w:cs="Times New Roman"/>
          <w:sz w:val="24"/>
          <w:szCs w:val="24"/>
        </w:rPr>
        <w:t>Инвестора</w:t>
      </w:r>
      <w:r w:rsidR="007A7F61">
        <w:rPr>
          <w:rFonts w:ascii="Times New Roman" w:hAnsi="Times New Roman" w:cs="Times New Roman"/>
          <w:sz w:val="24"/>
          <w:szCs w:val="24"/>
        </w:rPr>
        <w:t>.</w:t>
      </w:r>
      <w:proofErr w:type="gramEnd"/>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Информацию о предоставленных займах для совершения маржинальных сделок в случае подписания соответствующего договора.</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Информацию о размере задолженности </w:t>
      </w:r>
      <w:r w:rsidR="00B47B7D">
        <w:rPr>
          <w:rFonts w:ascii="Times New Roman" w:hAnsi="Times New Roman" w:cs="Times New Roman"/>
          <w:sz w:val="24"/>
          <w:szCs w:val="24"/>
        </w:rPr>
        <w:t>Инвестора</w:t>
      </w:r>
      <w:r w:rsidR="007A7F61">
        <w:rPr>
          <w:rFonts w:ascii="Times New Roman" w:hAnsi="Times New Roman" w:cs="Times New Roman"/>
          <w:sz w:val="24"/>
          <w:szCs w:val="24"/>
        </w:rPr>
        <w:t xml:space="preserve"> по </w:t>
      </w:r>
      <w:r w:rsidR="00CC29FC">
        <w:rPr>
          <w:rFonts w:ascii="Times New Roman" w:hAnsi="Times New Roman" w:cs="Times New Roman"/>
          <w:sz w:val="24"/>
          <w:szCs w:val="24"/>
        </w:rPr>
        <w:t>денежным средствам и ценным бумагам</w:t>
      </w:r>
      <w:r w:rsidR="007A7F61">
        <w:rPr>
          <w:rFonts w:ascii="Times New Roman" w:hAnsi="Times New Roman" w:cs="Times New Roman"/>
          <w:sz w:val="24"/>
          <w:szCs w:val="24"/>
        </w:rPr>
        <w:t>.</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9677D">
        <w:rPr>
          <w:rFonts w:ascii="Times New Roman" w:hAnsi="Times New Roman" w:cs="Times New Roman"/>
          <w:sz w:val="24"/>
          <w:szCs w:val="24"/>
        </w:rPr>
        <w:t xml:space="preserve"> </w:t>
      </w:r>
      <w:r w:rsidR="007A7F61">
        <w:rPr>
          <w:rFonts w:ascii="Times New Roman" w:hAnsi="Times New Roman" w:cs="Times New Roman"/>
          <w:sz w:val="24"/>
          <w:szCs w:val="24"/>
        </w:rPr>
        <w:t xml:space="preserve">Информацию о сделках, обязательства из которых прекращены, и сделках, обязательства из которых не исполнены. </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Входящий остаток </w:t>
      </w:r>
      <w:r w:rsidR="00CC29FC">
        <w:rPr>
          <w:rFonts w:ascii="Times New Roman" w:hAnsi="Times New Roman" w:cs="Times New Roman"/>
          <w:sz w:val="24"/>
          <w:szCs w:val="24"/>
        </w:rPr>
        <w:t xml:space="preserve">по денежным средствам и ценным бумагам </w:t>
      </w:r>
      <w:r w:rsidR="007A7F61">
        <w:rPr>
          <w:rFonts w:ascii="Times New Roman" w:hAnsi="Times New Roman" w:cs="Times New Roman"/>
          <w:sz w:val="24"/>
          <w:szCs w:val="24"/>
        </w:rPr>
        <w:t xml:space="preserve"> на начало отчетного периода.</w:t>
      </w:r>
    </w:p>
    <w:p w:rsidR="007A7F61" w:rsidRDefault="00CE00D5" w:rsidP="007A7F6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Исходящий остаток и плановый исходящий остаток </w:t>
      </w:r>
      <w:r w:rsidR="00CC29FC">
        <w:rPr>
          <w:rFonts w:ascii="Times New Roman" w:hAnsi="Times New Roman" w:cs="Times New Roman"/>
          <w:sz w:val="24"/>
          <w:szCs w:val="24"/>
        </w:rPr>
        <w:t xml:space="preserve">по денежным средствам и ценным бумагам </w:t>
      </w:r>
      <w:r w:rsidR="007A7F61">
        <w:rPr>
          <w:rFonts w:ascii="Times New Roman" w:hAnsi="Times New Roman" w:cs="Times New Roman"/>
          <w:sz w:val="24"/>
          <w:szCs w:val="24"/>
        </w:rPr>
        <w:t>на конец отчетного периода.</w:t>
      </w:r>
    </w:p>
    <w:p w:rsidR="007A7F61" w:rsidRDefault="00CC29FC" w:rsidP="00CC29FC">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E00D5">
        <w:rPr>
          <w:rFonts w:ascii="Times New Roman" w:hAnsi="Times New Roman" w:cs="Times New Roman"/>
          <w:sz w:val="24"/>
          <w:szCs w:val="24"/>
        </w:rPr>
        <w:t>-</w:t>
      </w:r>
      <w:r w:rsidR="007A7F61">
        <w:rPr>
          <w:rFonts w:ascii="Times New Roman" w:hAnsi="Times New Roman" w:cs="Times New Roman"/>
          <w:sz w:val="24"/>
          <w:szCs w:val="24"/>
        </w:rPr>
        <w:t xml:space="preserve"> Операции с </w:t>
      </w:r>
      <w:r>
        <w:rPr>
          <w:rFonts w:ascii="Times New Roman" w:hAnsi="Times New Roman" w:cs="Times New Roman"/>
          <w:sz w:val="24"/>
          <w:szCs w:val="24"/>
        </w:rPr>
        <w:t>по денежными средствами и ценными бумагами</w:t>
      </w:r>
      <w:r w:rsidR="007A7F61">
        <w:rPr>
          <w:rFonts w:ascii="Times New Roman" w:hAnsi="Times New Roman" w:cs="Times New Roman"/>
          <w:sz w:val="24"/>
          <w:szCs w:val="24"/>
        </w:rPr>
        <w:t xml:space="preserve">, проведенные за отчетный период: </w:t>
      </w:r>
      <w:r w:rsidR="007A7F61" w:rsidRPr="004517AB">
        <w:rPr>
          <w:rFonts w:ascii="TimesNewRomanPSMT" w:hAnsi="TimesNewRomanPSMT"/>
          <w:color w:val="000000"/>
          <w:sz w:val="24"/>
        </w:rPr>
        <w:t xml:space="preserve"> вид, тип, категорию, выпуск, серию приобретенных (отчужденных) </w:t>
      </w:r>
      <w:r w:rsidR="007A7F61" w:rsidRPr="004517AB">
        <w:rPr>
          <w:rFonts w:ascii="TimesNewRomanPSMT" w:hAnsi="TimesNewRomanPSMT"/>
          <w:color w:val="000000"/>
          <w:sz w:val="24"/>
        </w:rPr>
        <w:lastRenderedPageBreak/>
        <w:t>Ценных бумаг</w:t>
      </w:r>
      <w:r w:rsidR="007A7F61">
        <w:rPr>
          <w:rFonts w:ascii="TimesNewRomanPSMT" w:hAnsi="TimesNewRomanPSMT"/>
          <w:color w:val="000000"/>
          <w:sz w:val="24"/>
        </w:rPr>
        <w:t>,</w:t>
      </w:r>
      <w:r w:rsidR="007A7F61" w:rsidRPr="004517AB">
        <w:rPr>
          <w:rFonts w:ascii="TimesNewRomanPSMT" w:hAnsi="TimesNewRomanPSMT"/>
          <w:color w:val="000000"/>
          <w:sz w:val="24"/>
        </w:rPr>
        <w:t xml:space="preserve"> наименование эмитента Ценной бумаги</w:t>
      </w:r>
      <w:r w:rsidR="007A7F61">
        <w:rPr>
          <w:rFonts w:ascii="TimesNewRomanPSMT" w:hAnsi="TimesNewRomanPSMT"/>
          <w:color w:val="000000"/>
          <w:sz w:val="24"/>
        </w:rPr>
        <w:t xml:space="preserve">, </w:t>
      </w:r>
      <w:r w:rsidR="007A7F61" w:rsidRPr="004517AB">
        <w:rPr>
          <w:rFonts w:ascii="TimesNewRomanPSMT" w:hAnsi="TimesNewRomanPSMT"/>
          <w:color w:val="000000"/>
          <w:sz w:val="24"/>
        </w:rPr>
        <w:t xml:space="preserve"> цену одной Ценной бумаги</w:t>
      </w:r>
      <w:r w:rsidR="007A7F61">
        <w:rPr>
          <w:rFonts w:ascii="TimesNewRomanPSMT" w:hAnsi="TimesNewRomanPSMT"/>
          <w:color w:val="000000"/>
          <w:sz w:val="24"/>
        </w:rPr>
        <w:t xml:space="preserve">, </w:t>
      </w:r>
      <w:r w:rsidR="007A7F61" w:rsidRPr="004517AB">
        <w:rPr>
          <w:rFonts w:ascii="TimesNewRomanPSMT" w:hAnsi="TimesNewRomanPSMT"/>
          <w:color w:val="000000"/>
          <w:sz w:val="24"/>
        </w:rPr>
        <w:t xml:space="preserve">количество </w:t>
      </w:r>
      <w:r w:rsidR="007A7F61">
        <w:rPr>
          <w:rFonts w:ascii="TimesNewRomanPSMT" w:hAnsi="TimesNewRomanPSMT"/>
          <w:color w:val="000000"/>
          <w:sz w:val="24"/>
        </w:rPr>
        <w:t xml:space="preserve">Ценных бумаг, </w:t>
      </w:r>
      <w:r w:rsidR="007A7F61" w:rsidRPr="004517AB">
        <w:rPr>
          <w:rFonts w:ascii="TimesNewRomanPSMT" w:hAnsi="TimesNewRomanPSMT"/>
          <w:color w:val="000000"/>
          <w:sz w:val="24"/>
        </w:rPr>
        <w:t xml:space="preserve">сумму сделки </w:t>
      </w:r>
      <w:r w:rsidR="007A7F61">
        <w:rPr>
          <w:rFonts w:ascii="TimesNewRomanPSMT" w:hAnsi="TimesNewRomanPSMT"/>
          <w:color w:val="000000"/>
          <w:sz w:val="24"/>
        </w:rPr>
        <w:t xml:space="preserve">или операции с Ценными бумагами, </w:t>
      </w:r>
      <w:r w:rsidR="007A7F61" w:rsidRPr="004517AB">
        <w:rPr>
          <w:rFonts w:ascii="TimesNewRomanPSMT" w:hAnsi="TimesNewRomanPSMT"/>
          <w:color w:val="000000"/>
          <w:sz w:val="24"/>
        </w:rPr>
        <w:t>место совершения Торговой операции</w:t>
      </w:r>
      <w:r w:rsidR="007A7F61">
        <w:rPr>
          <w:rFonts w:ascii="TimesNewRomanPSMT" w:hAnsi="TimesNewRomanPSMT"/>
          <w:color w:val="000000"/>
          <w:sz w:val="24"/>
        </w:rPr>
        <w:t>.</w:t>
      </w:r>
      <w:proofErr w:type="gramEnd"/>
    </w:p>
    <w:p w:rsidR="0029677D" w:rsidRDefault="00CE00D5" w:rsidP="0029677D">
      <w:pPr>
        <w:autoSpaceDE w:val="0"/>
        <w:autoSpaceDN w:val="0"/>
        <w:adjustRightInd w:val="0"/>
        <w:spacing w:before="240" w:after="0" w:line="240" w:lineRule="auto"/>
        <w:ind w:left="-567" w:firstLine="1107"/>
        <w:jc w:val="both"/>
        <w:rPr>
          <w:rFonts w:ascii="Times New Roman" w:hAnsi="Times New Roman" w:cs="Times New Roman"/>
          <w:sz w:val="24"/>
          <w:szCs w:val="24"/>
        </w:rPr>
      </w:pPr>
      <w:r>
        <w:rPr>
          <w:rFonts w:ascii="Times New Roman" w:hAnsi="Times New Roman" w:cs="Times New Roman"/>
          <w:sz w:val="24"/>
          <w:szCs w:val="24"/>
        </w:rPr>
        <w:t>-</w:t>
      </w:r>
      <w:r w:rsidR="007A7F61">
        <w:rPr>
          <w:rFonts w:ascii="Times New Roman" w:hAnsi="Times New Roman" w:cs="Times New Roman"/>
          <w:sz w:val="24"/>
          <w:szCs w:val="24"/>
        </w:rPr>
        <w:t xml:space="preserve"> Информацию о вознаграждении брокера и расходах,</w:t>
      </w:r>
      <w:r w:rsidR="0029677D">
        <w:rPr>
          <w:rFonts w:ascii="Times New Roman" w:hAnsi="Times New Roman" w:cs="Times New Roman"/>
          <w:sz w:val="24"/>
          <w:szCs w:val="24"/>
        </w:rPr>
        <w:t xml:space="preserve"> подлежащих возмещению брокеру, </w:t>
      </w:r>
      <w:r w:rsidR="007A7F61">
        <w:rPr>
          <w:rFonts w:ascii="Times New Roman" w:hAnsi="Times New Roman" w:cs="Times New Roman"/>
          <w:sz w:val="24"/>
          <w:szCs w:val="24"/>
        </w:rPr>
        <w:t xml:space="preserve">в соответствии с договором </w:t>
      </w:r>
      <w:r w:rsidR="0029677D">
        <w:rPr>
          <w:rFonts w:ascii="Times New Roman" w:hAnsi="Times New Roman" w:cs="Times New Roman"/>
          <w:sz w:val="24"/>
          <w:szCs w:val="24"/>
        </w:rPr>
        <w:t>на</w:t>
      </w:r>
      <w:r w:rsidR="007A7F61">
        <w:rPr>
          <w:rFonts w:ascii="Times New Roman" w:hAnsi="Times New Roman" w:cs="Times New Roman"/>
          <w:sz w:val="24"/>
          <w:szCs w:val="24"/>
        </w:rPr>
        <w:t xml:space="preserve"> брокерско</w:t>
      </w:r>
      <w:r w:rsidR="0029677D">
        <w:rPr>
          <w:rFonts w:ascii="Times New Roman" w:hAnsi="Times New Roman" w:cs="Times New Roman"/>
          <w:sz w:val="24"/>
          <w:szCs w:val="24"/>
        </w:rPr>
        <w:t>е</w:t>
      </w:r>
      <w:r w:rsidR="007A7F61">
        <w:rPr>
          <w:rFonts w:ascii="Times New Roman" w:hAnsi="Times New Roman" w:cs="Times New Roman"/>
          <w:sz w:val="24"/>
          <w:szCs w:val="24"/>
        </w:rPr>
        <w:t xml:space="preserve"> обслуживани</w:t>
      </w:r>
      <w:r w:rsidR="0029677D">
        <w:rPr>
          <w:rFonts w:ascii="Times New Roman" w:hAnsi="Times New Roman" w:cs="Times New Roman"/>
          <w:sz w:val="24"/>
          <w:szCs w:val="24"/>
        </w:rPr>
        <w:t>е</w:t>
      </w:r>
      <w:r w:rsidR="007A7F61">
        <w:rPr>
          <w:rFonts w:ascii="Times New Roman" w:hAnsi="Times New Roman" w:cs="Times New Roman"/>
          <w:sz w:val="24"/>
          <w:szCs w:val="24"/>
        </w:rPr>
        <w:t xml:space="preserve"> размер вознаграждения брокера поставлен в зависимость от совершения каждой сделки, информация </w:t>
      </w:r>
      <w:r w:rsidR="0029677D">
        <w:rPr>
          <w:rFonts w:ascii="Times New Roman" w:hAnsi="Times New Roman" w:cs="Times New Roman"/>
          <w:sz w:val="24"/>
          <w:szCs w:val="24"/>
        </w:rPr>
        <w:t>о стоимости услуг брокера  включает</w:t>
      </w:r>
      <w:r w:rsidR="007A7F61">
        <w:rPr>
          <w:rFonts w:ascii="Times New Roman" w:hAnsi="Times New Roman" w:cs="Times New Roman"/>
          <w:sz w:val="24"/>
          <w:szCs w:val="24"/>
        </w:rPr>
        <w:t xml:space="preserve"> информацию о размере вознаграждения за каждую сделку.</w:t>
      </w:r>
    </w:p>
    <w:p w:rsidR="00B41662" w:rsidRDefault="007A7F61" w:rsidP="0029677D">
      <w:pPr>
        <w:spacing w:line="240" w:lineRule="auto"/>
        <w:ind w:left="-567" w:firstLine="567"/>
        <w:jc w:val="both"/>
        <w:rPr>
          <w:rFonts w:ascii="TimesNewRomanPSMT" w:hAnsi="TimesNewRomanPSMT"/>
          <w:color w:val="000000"/>
          <w:sz w:val="24"/>
        </w:rPr>
      </w:pPr>
      <w:r>
        <w:rPr>
          <w:rFonts w:ascii="TimesNewRomanPSMT" w:hAnsi="TimesNewRomanPSMT"/>
          <w:color w:val="000000"/>
          <w:sz w:val="24"/>
        </w:rPr>
        <w:t xml:space="preserve">        </w:t>
      </w:r>
      <w:r w:rsidR="00CE00D5">
        <w:rPr>
          <w:rFonts w:ascii="TimesNewRomanPSMT" w:hAnsi="TimesNewRomanPSMT"/>
          <w:color w:val="000000"/>
          <w:sz w:val="24"/>
        </w:rPr>
        <w:t>-</w:t>
      </w:r>
      <w:r w:rsidR="004517AB" w:rsidRPr="004517AB">
        <w:rPr>
          <w:rFonts w:ascii="TimesNewRomanPSMT" w:hAnsi="TimesNewRomanPSMT"/>
          <w:color w:val="000000"/>
          <w:sz w:val="24"/>
        </w:rPr>
        <w:t xml:space="preserve"> </w:t>
      </w:r>
      <w:r>
        <w:rPr>
          <w:rFonts w:ascii="TimesNewRomanPSMT" w:hAnsi="TimesNewRomanPSMT"/>
          <w:color w:val="000000"/>
          <w:sz w:val="24"/>
        </w:rPr>
        <w:t>И</w:t>
      </w:r>
      <w:r w:rsidR="004517AB" w:rsidRPr="004517AB">
        <w:rPr>
          <w:rFonts w:ascii="TimesNewRomanPSMT" w:hAnsi="TimesNewRomanPSMT"/>
          <w:color w:val="000000"/>
          <w:sz w:val="24"/>
        </w:rPr>
        <w:t>ную информацию согласно действующему законодательству.</w:t>
      </w:r>
    </w:p>
    <w:p w:rsidR="00B41662" w:rsidRDefault="00B47B7D"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.4. </w:t>
      </w:r>
      <w:r w:rsidR="004517AB" w:rsidRPr="004517AB">
        <w:rPr>
          <w:rFonts w:ascii="TimesNewRomanPSMT" w:hAnsi="TimesNewRomanPSMT"/>
          <w:color w:val="000000"/>
          <w:sz w:val="24"/>
        </w:rPr>
        <w:t>Отчет</w:t>
      </w:r>
      <w:r w:rsidR="007A7F61">
        <w:rPr>
          <w:rFonts w:ascii="TimesNewRomanPSMT" w:hAnsi="TimesNewRomanPSMT"/>
          <w:color w:val="000000"/>
          <w:sz w:val="24"/>
        </w:rPr>
        <w:t xml:space="preserve"> брокера</w:t>
      </w:r>
      <w:r w:rsidR="004517AB" w:rsidRPr="004517AB">
        <w:rPr>
          <w:rFonts w:ascii="TimesNewRomanPSMT" w:hAnsi="TimesNewRomanPSMT"/>
          <w:color w:val="000000"/>
          <w:sz w:val="24"/>
        </w:rPr>
        <w:t xml:space="preserve"> об операциях </w:t>
      </w:r>
      <w:r w:rsidR="00BE3B18">
        <w:rPr>
          <w:rFonts w:ascii="TimesNewRomanPSMT" w:hAnsi="TimesNewRomanPSMT"/>
          <w:color w:val="000000"/>
          <w:sz w:val="24"/>
        </w:rPr>
        <w:t>Инвестор</w:t>
      </w:r>
      <w:r w:rsidR="004517AB" w:rsidRPr="004517AB">
        <w:rPr>
          <w:rFonts w:ascii="TimesNewRomanPSMT" w:hAnsi="TimesNewRomanPSMT"/>
          <w:color w:val="000000"/>
          <w:sz w:val="24"/>
        </w:rPr>
        <w:t>а пред</w:t>
      </w:r>
      <w:r w:rsidR="00235F29">
        <w:rPr>
          <w:rFonts w:ascii="TimesNewRomanPSMT" w:hAnsi="TimesNewRomanPSMT"/>
          <w:color w:val="000000"/>
          <w:sz w:val="24"/>
        </w:rPr>
        <w:t>о</w:t>
      </w:r>
      <w:r w:rsidR="004517AB" w:rsidRPr="004517AB">
        <w:rPr>
          <w:rFonts w:ascii="TimesNewRomanPSMT" w:hAnsi="TimesNewRomanPSMT"/>
          <w:color w:val="000000"/>
          <w:sz w:val="24"/>
        </w:rPr>
        <w:t xml:space="preserve">ставляется </w:t>
      </w:r>
      <w:r w:rsidR="00BE3B18">
        <w:rPr>
          <w:rFonts w:ascii="TimesNewRomanPSMT" w:hAnsi="TimesNewRomanPSMT"/>
          <w:color w:val="000000"/>
          <w:sz w:val="24"/>
        </w:rPr>
        <w:t>Инвестор</w:t>
      </w:r>
      <w:r w:rsidR="004517AB" w:rsidRPr="004517AB">
        <w:rPr>
          <w:rFonts w:ascii="TimesNewRomanPSMT" w:hAnsi="TimesNewRomanPSMT"/>
          <w:color w:val="000000"/>
          <w:sz w:val="24"/>
        </w:rPr>
        <w:t>у не позднее второго рабочего дня,</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следующего за </w:t>
      </w:r>
      <w:proofErr w:type="gramStart"/>
      <w:r w:rsidR="004517AB" w:rsidRPr="004517AB">
        <w:rPr>
          <w:rFonts w:ascii="TimesNewRomanPSMT" w:hAnsi="TimesNewRomanPSMT"/>
          <w:color w:val="000000"/>
          <w:sz w:val="24"/>
        </w:rPr>
        <w:t>отчетным</w:t>
      </w:r>
      <w:proofErr w:type="gramEnd"/>
      <w:r w:rsidR="004517AB" w:rsidRPr="004517AB">
        <w:rPr>
          <w:rFonts w:ascii="TimesNewRomanPSMT" w:hAnsi="TimesNewRomanPSMT"/>
          <w:color w:val="000000"/>
          <w:sz w:val="24"/>
        </w:rPr>
        <w:t>.</w:t>
      </w:r>
    </w:p>
    <w:p w:rsidR="00B41662" w:rsidRDefault="00B47B7D"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.5. </w:t>
      </w:r>
      <w:r w:rsidR="004517AB" w:rsidRPr="004517AB">
        <w:rPr>
          <w:rFonts w:ascii="TimesNewRomanPSMT" w:hAnsi="TimesNewRomanPSMT"/>
          <w:color w:val="000000"/>
          <w:sz w:val="24"/>
        </w:rPr>
        <w:t>Отчет</w:t>
      </w:r>
      <w:r w:rsidR="007A7F61">
        <w:rPr>
          <w:rFonts w:ascii="TimesNewRomanPSMT" w:hAnsi="TimesNewRomanPSMT"/>
          <w:color w:val="000000"/>
          <w:sz w:val="24"/>
        </w:rPr>
        <w:t xml:space="preserve"> брокера</w:t>
      </w:r>
      <w:r w:rsidR="004517AB" w:rsidRPr="004517AB">
        <w:rPr>
          <w:rFonts w:ascii="TimesNewRomanPSMT" w:hAnsi="TimesNewRomanPSMT"/>
          <w:color w:val="000000"/>
          <w:sz w:val="24"/>
        </w:rPr>
        <w:t xml:space="preserve"> об операциях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а предоставляется </w:t>
      </w:r>
      <w:r w:rsidR="00BE3B18">
        <w:rPr>
          <w:rFonts w:ascii="TimesNewRomanPSMT" w:hAnsi="TimesNewRomanPSMT"/>
          <w:color w:val="000000"/>
          <w:sz w:val="24"/>
        </w:rPr>
        <w:t>Инвестор</w:t>
      </w:r>
      <w:r w:rsidR="004517AB" w:rsidRPr="004517AB">
        <w:rPr>
          <w:rFonts w:ascii="TimesNewRomanPSMT" w:hAnsi="TimesNewRomanPSMT"/>
          <w:color w:val="000000"/>
          <w:sz w:val="24"/>
        </w:rPr>
        <w:t>у при условии ненулевого остатка на</w:t>
      </w:r>
      <w:r w:rsidR="00B41662">
        <w:rPr>
          <w:rFonts w:ascii="TimesNewRomanPSMT" w:hAnsi="TimesNewRomanPSMT"/>
          <w:color w:val="000000"/>
          <w:sz w:val="24"/>
        </w:rPr>
        <w:t xml:space="preserve"> </w:t>
      </w:r>
      <w:r>
        <w:rPr>
          <w:rFonts w:ascii="TimesNewRomanPSMT" w:hAnsi="TimesNewRomanPSMT"/>
          <w:color w:val="000000"/>
          <w:sz w:val="24"/>
        </w:rPr>
        <w:t>Брокерском</w:t>
      </w:r>
      <w:r w:rsidR="004517AB" w:rsidRPr="004517AB">
        <w:rPr>
          <w:rFonts w:ascii="TimesNewRomanPSMT" w:hAnsi="TimesNewRomanPSMT"/>
          <w:color w:val="000000"/>
          <w:sz w:val="24"/>
        </w:rPr>
        <w:t xml:space="preserve"> счете </w:t>
      </w:r>
      <w:r w:rsidR="00BE3B18">
        <w:rPr>
          <w:rFonts w:ascii="TimesNewRomanPSMT" w:hAnsi="TimesNewRomanPSMT"/>
          <w:color w:val="000000"/>
          <w:sz w:val="24"/>
        </w:rPr>
        <w:t>Инвестор</w:t>
      </w:r>
      <w:r w:rsidR="004517AB" w:rsidRPr="004517AB">
        <w:rPr>
          <w:rFonts w:ascii="TimesNewRomanPSMT" w:hAnsi="TimesNewRomanPSMT"/>
          <w:color w:val="000000"/>
          <w:sz w:val="24"/>
        </w:rPr>
        <w:t>а:</w:t>
      </w:r>
    </w:p>
    <w:p w:rsidR="00B41662"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а) не реже одного раза в три месяца в случае, если по </w:t>
      </w:r>
      <w:r w:rsidR="00B47B7D">
        <w:rPr>
          <w:rFonts w:ascii="TimesNewRomanPSMT" w:hAnsi="TimesNewRomanPSMT"/>
          <w:color w:val="000000"/>
          <w:sz w:val="24"/>
        </w:rPr>
        <w:t>Брокерскому</w:t>
      </w:r>
      <w:r w:rsidRPr="004517AB">
        <w:rPr>
          <w:rFonts w:ascii="TimesNewRomanPSMT" w:hAnsi="TimesNewRomanPSMT"/>
          <w:color w:val="000000"/>
          <w:sz w:val="24"/>
        </w:rPr>
        <w:t xml:space="preserve"> счету </w:t>
      </w:r>
      <w:r w:rsidR="00BE3B18">
        <w:rPr>
          <w:rFonts w:ascii="TimesNewRomanPSMT" w:hAnsi="TimesNewRomanPSMT"/>
          <w:color w:val="000000"/>
          <w:sz w:val="24"/>
        </w:rPr>
        <w:t>Инвестор</w:t>
      </w:r>
      <w:r w:rsidRPr="004517AB">
        <w:rPr>
          <w:rFonts w:ascii="TimesNewRomanPSMT" w:hAnsi="TimesNewRomanPSMT"/>
          <w:color w:val="000000"/>
          <w:sz w:val="24"/>
        </w:rPr>
        <w:t>а в течение этого срока</w:t>
      </w:r>
      <w:r w:rsidR="00B41662">
        <w:rPr>
          <w:rFonts w:ascii="TimesNewRomanPSMT" w:hAnsi="TimesNewRomanPSMT"/>
          <w:color w:val="000000"/>
          <w:sz w:val="24"/>
        </w:rPr>
        <w:t xml:space="preserve"> </w:t>
      </w:r>
      <w:r w:rsidRPr="004517AB">
        <w:rPr>
          <w:rFonts w:ascii="TimesNewRomanPSMT" w:hAnsi="TimesNewRomanPSMT"/>
          <w:color w:val="000000"/>
          <w:sz w:val="24"/>
        </w:rPr>
        <w:t>не произошло движение денежных средств и/или Ценных бумаг;</w:t>
      </w:r>
    </w:p>
    <w:p w:rsidR="00B41662" w:rsidRDefault="004517AB"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б) не реже одного раза в месяц в случае, если в течение предыдущего месяца по </w:t>
      </w:r>
      <w:r w:rsidR="00B47B7D">
        <w:rPr>
          <w:rFonts w:ascii="TimesNewRomanPSMT" w:hAnsi="TimesNewRomanPSMT"/>
          <w:color w:val="000000"/>
          <w:sz w:val="24"/>
        </w:rPr>
        <w:t>Брокерскому</w:t>
      </w:r>
      <w:r w:rsidRPr="004517AB">
        <w:rPr>
          <w:rFonts w:ascii="TimesNewRomanPSMT" w:hAnsi="TimesNewRomanPSMT"/>
          <w:color w:val="000000"/>
          <w:sz w:val="24"/>
        </w:rPr>
        <w:t xml:space="preserve"> счету</w:t>
      </w:r>
      <w:r w:rsidR="00B41662">
        <w:rPr>
          <w:rFonts w:ascii="TimesNewRomanPSMT" w:hAnsi="TimesNewRomanPSMT"/>
          <w:color w:val="000000"/>
          <w:sz w:val="24"/>
        </w:rPr>
        <w:t xml:space="preserve"> </w:t>
      </w:r>
      <w:r w:rsidR="00BE3B18">
        <w:rPr>
          <w:rFonts w:ascii="TimesNewRomanPSMT" w:hAnsi="TimesNewRomanPSMT"/>
          <w:color w:val="000000"/>
          <w:sz w:val="24"/>
        </w:rPr>
        <w:t>Инвестор</w:t>
      </w:r>
      <w:r w:rsidRPr="004517AB">
        <w:rPr>
          <w:rFonts w:ascii="TimesNewRomanPSMT" w:hAnsi="TimesNewRomanPSMT"/>
          <w:color w:val="000000"/>
          <w:sz w:val="24"/>
        </w:rPr>
        <w:t>а произошло движение денежных средств и/или Ценных бумаг.</w:t>
      </w:r>
    </w:p>
    <w:p w:rsidR="008120E2" w:rsidRDefault="00B47B7D"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.6. </w:t>
      </w:r>
      <w:r w:rsidR="004517AB" w:rsidRPr="004517AB">
        <w:rPr>
          <w:rFonts w:ascii="TimesNewRomanPSMT" w:hAnsi="TimesNewRomanPSMT"/>
          <w:color w:val="000000"/>
          <w:sz w:val="24"/>
        </w:rPr>
        <w:t>Указанные в п.</w:t>
      </w:r>
      <w:r>
        <w:rPr>
          <w:rFonts w:ascii="TimesNewRomanPSMT" w:hAnsi="TimesNewRomanPSMT"/>
          <w:color w:val="000000"/>
          <w:sz w:val="24"/>
        </w:rPr>
        <w:t>17</w:t>
      </w:r>
      <w:r w:rsidR="004517AB" w:rsidRPr="004517AB">
        <w:rPr>
          <w:rFonts w:ascii="TimesNewRomanPSMT" w:hAnsi="TimesNewRomanPSMT"/>
          <w:color w:val="000000"/>
          <w:sz w:val="24"/>
        </w:rPr>
        <w:t xml:space="preserve">.2. </w:t>
      </w:r>
      <w:r w:rsidR="002B7740">
        <w:rPr>
          <w:rFonts w:ascii="TimesNewRomanPSMT" w:hAnsi="TimesNewRomanPSMT"/>
          <w:color w:val="000000"/>
          <w:sz w:val="24"/>
        </w:rPr>
        <w:t>Политики</w:t>
      </w:r>
      <w:r w:rsidR="004517AB" w:rsidRPr="004517AB">
        <w:rPr>
          <w:rFonts w:ascii="TimesNewRomanPSMT" w:hAnsi="TimesNewRomanPSMT"/>
          <w:color w:val="000000"/>
          <w:sz w:val="24"/>
        </w:rPr>
        <w:t xml:space="preserve"> отчеты предоставляются </w:t>
      </w:r>
      <w:r w:rsidR="00BE3B18">
        <w:rPr>
          <w:rFonts w:ascii="TimesNewRomanPSMT" w:hAnsi="TimesNewRomanPSMT"/>
          <w:color w:val="000000"/>
          <w:sz w:val="24"/>
        </w:rPr>
        <w:t>Инвестор</w:t>
      </w:r>
      <w:r w:rsidR="004517AB" w:rsidRPr="004517AB">
        <w:rPr>
          <w:rFonts w:ascii="TimesNewRomanPSMT" w:hAnsi="TimesNewRomanPSMT"/>
          <w:color w:val="000000"/>
          <w:sz w:val="24"/>
        </w:rPr>
        <w:t>у на бумажном носителе по</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местонахождению Банка </w:t>
      </w:r>
      <w:r w:rsidR="007A7F61">
        <w:rPr>
          <w:rFonts w:ascii="TimesNewRomanPSMT" w:hAnsi="TimesNewRomanPSMT"/>
          <w:color w:val="000000"/>
          <w:sz w:val="24"/>
        </w:rPr>
        <w:t>и его филиалов</w:t>
      </w:r>
      <w:r w:rsidR="008120E2">
        <w:rPr>
          <w:rFonts w:ascii="TimesNewRomanPSMT" w:hAnsi="TimesNewRomanPSMT"/>
          <w:color w:val="000000"/>
          <w:sz w:val="24"/>
        </w:rPr>
        <w:t>:</w:t>
      </w:r>
    </w:p>
    <w:p w:rsidR="008120E2" w:rsidRPr="009243AE" w:rsidRDefault="008120E2" w:rsidP="004517AB">
      <w:pPr>
        <w:ind w:left="-567" w:firstLine="567"/>
        <w:jc w:val="both"/>
        <w:rPr>
          <w:rFonts w:ascii="Times New Roman" w:hAnsi="Times New Roman" w:cs="Times New Roman"/>
        </w:rPr>
      </w:pPr>
      <w:r w:rsidRPr="009243AE">
        <w:rPr>
          <w:rFonts w:ascii="Times New Roman" w:hAnsi="Times New Roman" w:cs="Times New Roman"/>
        </w:rPr>
        <w:t xml:space="preserve">- </w:t>
      </w:r>
      <w:r w:rsidR="004517AB" w:rsidRPr="009243AE">
        <w:rPr>
          <w:rFonts w:ascii="Times New Roman" w:hAnsi="Times New Roman" w:cs="Times New Roman"/>
        </w:rPr>
        <w:t xml:space="preserve">Российская Федерация, </w:t>
      </w:r>
      <w:r w:rsidR="007A7F61" w:rsidRPr="009243AE">
        <w:rPr>
          <w:rFonts w:ascii="Times New Roman" w:hAnsi="Times New Roman" w:cs="Times New Roman"/>
        </w:rPr>
        <w:t>167000, г. Сыктывкар</w:t>
      </w:r>
      <w:r w:rsidR="004517AB" w:rsidRPr="009243AE">
        <w:rPr>
          <w:rFonts w:ascii="Times New Roman" w:hAnsi="Times New Roman" w:cs="Times New Roman"/>
        </w:rPr>
        <w:t>, ул.</w:t>
      </w:r>
      <w:r w:rsidR="00DA148F" w:rsidRPr="009243AE">
        <w:rPr>
          <w:rFonts w:ascii="Times New Roman" w:hAnsi="Times New Roman" w:cs="Times New Roman"/>
        </w:rPr>
        <w:t xml:space="preserve"> </w:t>
      </w:r>
      <w:r w:rsidR="007A7F61" w:rsidRPr="009243AE">
        <w:rPr>
          <w:rFonts w:ascii="Times New Roman" w:hAnsi="Times New Roman" w:cs="Times New Roman"/>
        </w:rPr>
        <w:t>Первомайская</w:t>
      </w:r>
      <w:r w:rsidR="004517AB" w:rsidRPr="009243AE">
        <w:rPr>
          <w:rFonts w:ascii="Times New Roman" w:hAnsi="Times New Roman" w:cs="Times New Roman"/>
        </w:rPr>
        <w:t>, д.</w:t>
      </w:r>
      <w:r w:rsidR="007A7F61" w:rsidRPr="009243AE">
        <w:rPr>
          <w:rFonts w:ascii="Times New Roman" w:hAnsi="Times New Roman" w:cs="Times New Roman"/>
        </w:rPr>
        <w:t>6</w:t>
      </w:r>
      <w:r w:rsidR="004517AB" w:rsidRPr="009243AE">
        <w:rPr>
          <w:rFonts w:ascii="Times New Roman" w:hAnsi="Times New Roman" w:cs="Times New Roman"/>
        </w:rPr>
        <w:t>8</w:t>
      </w:r>
    </w:p>
    <w:p w:rsidR="00DA148F" w:rsidRPr="009243AE" w:rsidRDefault="00DA148F" w:rsidP="004517AB">
      <w:pPr>
        <w:ind w:left="-567" w:firstLine="567"/>
        <w:jc w:val="both"/>
        <w:rPr>
          <w:rStyle w:val="a4"/>
          <w:rFonts w:ascii="Times New Roman" w:hAnsi="Times New Roman" w:cs="Times New Roman"/>
          <w:b w:val="0"/>
        </w:rPr>
      </w:pPr>
      <w:r w:rsidRPr="009243AE">
        <w:rPr>
          <w:rFonts w:ascii="Times New Roman" w:hAnsi="Times New Roman" w:cs="Times New Roman"/>
        </w:rPr>
        <w:t xml:space="preserve">- Российская Федерация, </w:t>
      </w:r>
      <w:r w:rsidRPr="009243AE">
        <w:rPr>
          <w:rStyle w:val="a4"/>
          <w:rFonts w:ascii="Times New Roman" w:hAnsi="Times New Roman" w:cs="Times New Roman"/>
          <w:b w:val="0"/>
        </w:rPr>
        <w:t>127051, г. Москва, Петровский бульвар, д.11</w:t>
      </w:r>
    </w:p>
    <w:p w:rsidR="00DA148F" w:rsidRPr="009243AE" w:rsidRDefault="00DA148F" w:rsidP="004517AB">
      <w:pPr>
        <w:ind w:left="-567" w:firstLine="567"/>
        <w:jc w:val="both"/>
        <w:rPr>
          <w:rStyle w:val="a4"/>
          <w:rFonts w:ascii="Times New Roman" w:hAnsi="Times New Roman" w:cs="Times New Roman"/>
          <w:b w:val="0"/>
        </w:rPr>
      </w:pPr>
      <w:r w:rsidRPr="009243AE">
        <w:rPr>
          <w:rStyle w:val="a4"/>
          <w:rFonts w:ascii="Times New Roman" w:hAnsi="Times New Roman" w:cs="Times New Roman"/>
          <w:b w:val="0"/>
        </w:rPr>
        <w:t xml:space="preserve">- </w:t>
      </w:r>
      <w:r w:rsidRPr="009243AE">
        <w:rPr>
          <w:rFonts w:ascii="Times New Roman" w:hAnsi="Times New Roman" w:cs="Times New Roman"/>
        </w:rPr>
        <w:t>Российская Федерация</w:t>
      </w:r>
      <w:r w:rsidRPr="009243AE">
        <w:rPr>
          <w:rStyle w:val="a4"/>
          <w:rFonts w:ascii="Times New Roman" w:hAnsi="Times New Roman" w:cs="Times New Roman"/>
          <w:b w:val="0"/>
        </w:rPr>
        <w:t xml:space="preserve"> 169300, г. Ухта, проспект Ленина, д. 1</w:t>
      </w:r>
    </w:p>
    <w:p w:rsidR="00DA148F" w:rsidRPr="009243AE" w:rsidRDefault="00DA148F" w:rsidP="004517AB">
      <w:pPr>
        <w:ind w:left="-567" w:firstLine="567"/>
        <w:jc w:val="both"/>
        <w:rPr>
          <w:rFonts w:ascii="Times New Roman" w:hAnsi="Times New Roman" w:cs="Times New Roman"/>
        </w:rPr>
      </w:pPr>
      <w:r w:rsidRPr="009243AE">
        <w:rPr>
          <w:rStyle w:val="a4"/>
          <w:rFonts w:ascii="Times New Roman" w:hAnsi="Times New Roman" w:cs="Times New Roman"/>
          <w:b w:val="0"/>
        </w:rPr>
        <w:t xml:space="preserve">- </w:t>
      </w:r>
      <w:r w:rsidRPr="009243AE">
        <w:rPr>
          <w:rFonts w:ascii="Times New Roman" w:hAnsi="Times New Roman" w:cs="Times New Roman"/>
        </w:rPr>
        <w:t>Российская Федерация</w:t>
      </w:r>
      <w:r w:rsidRPr="009243AE">
        <w:rPr>
          <w:rStyle w:val="a4"/>
          <w:rFonts w:ascii="Times New Roman" w:hAnsi="Times New Roman" w:cs="Times New Roman"/>
          <w:b w:val="0"/>
        </w:rPr>
        <w:t xml:space="preserve"> 169711, г. Усинск, ул. 60 лет Октября, д. 12</w:t>
      </w:r>
    </w:p>
    <w:p w:rsidR="00011055" w:rsidRDefault="00011055" w:rsidP="004517AB">
      <w:pPr>
        <w:ind w:left="-567" w:firstLine="567"/>
        <w:jc w:val="both"/>
        <w:rPr>
          <w:rFonts w:ascii="TimesNewRomanPSMT" w:hAnsi="TimesNewRomanPSMT"/>
          <w:color w:val="000000"/>
          <w:sz w:val="24"/>
        </w:rPr>
      </w:pPr>
      <w:r>
        <w:rPr>
          <w:rFonts w:ascii="TimesNewRomanPSMT" w:hAnsi="TimesNewRomanPSMT"/>
          <w:color w:val="000000"/>
          <w:sz w:val="24"/>
        </w:rPr>
        <w:t xml:space="preserve">В </w:t>
      </w:r>
      <w:r w:rsidRPr="004517AB">
        <w:rPr>
          <w:rFonts w:ascii="TimesNewRomanPSMT" w:hAnsi="TimesNewRomanPSMT"/>
          <w:color w:val="000000"/>
          <w:sz w:val="24"/>
        </w:rPr>
        <w:t>случае передачи отчетов, указанных в п.</w:t>
      </w:r>
      <w:r>
        <w:rPr>
          <w:rFonts w:ascii="TimesNewRomanPSMT" w:hAnsi="TimesNewRomanPSMT"/>
          <w:color w:val="000000"/>
          <w:sz w:val="24"/>
        </w:rPr>
        <w:t xml:space="preserve"> 17</w:t>
      </w:r>
      <w:r w:rsidRPr="004517AB">
        <w:rPr>
          <w:rFonts w:ascii="TimesNewRomanPSMT" w:hAnsi="TimesNewRomanPSMT"/>
          <w:color w:val="000000"/>
          <w:sz w:val="24"/>
        </w:rPr>
        <w:t xml:space="preserve">.2. </w:t>
      </w:r>
      <w:r>
        <w:rPr>
          <w:rFonts w:ascii="TimesNewRomanPSMT" w:hAnsi="TimesNewRomanPSMT"/>
          <w:color w:val="000000"/>
          <w:sz w:val="24"/>
        </w:rPr>
        <w:t>Политики</w:t>
      </w:r>
      <w:r w:rsidRPr="004517AB">
        <w:rPr>
          <w:rFonts w:ascii="TimesNewRomanPSMT" w:hAnsi="TimesNewRomanPSMT"/>
          <w:color w:val="000000"/>
          <w:sz w:val="24"/>
        </w:rPr>
        <w:t xml:space="preserve">, </w:t>
      </w:r>
      <w:r>
        <w:rPr>
          <w:rFonts w:ascii="TimesNewRomanPSMT" w:hAnsi="TimesNewRomanPSMT"/>
          <w:color w:val="000000"/>
          <w:sz w:val="24"/>
        </w:rPr>
        <w:t>Инвестор</w:t>
      </w:r>
      <w:r w:rsidRPr="004517AB">
        <w:rPr>
          <w:rFonts w:ascii="TimesNewRomanPSMT" w:hAnsi="TimesNewRomanPSMT"/>
          <w:color w:val="000000"/>
          <w:sz w:val="24"/>
        </w:rPr>
        <w:t>у лично либо его уполномоченному</w:t>
      </w:r>
      <w:r>
        <w:rPr>
          <w:rFonts w:ascii="TimesNewRomanPSMT" w:hAnsi="TimesNewRomanPSMT"/>
          <w:color w:val="000000"/>
          <w:sz w:val="24"/>
        </w:rPr>
        <w:t xml:space="preserve"> </w:t>
      </w:r>
      <w:r w:rsidRPr="004517AB">
        <w:rPr>
          <w:rFonts w:ascii="TimesNewRomanPSMT" w:hAnsi="TimesNewRomanPSMT"/>
          <w:color w:val="000000"/>
          <w:sz w:val="24"/>
        </w:rPr>
        <w:t xml:space="preserve">представителю, фактом подтверждения получения таких отчетов является подпись </w:t>
      </w:r>
      <w:r>
        <w:rPr>
          <w:rFonts w:ascii="TimesNewRomanPSMT" w:hAnsi="TimesNewRomanPSMT"/>
          <w:color w:val="000000"/>
          <w:sz w:val="24"/>
        </w:rPr>
        <w:t>Инвестор</w:t>
      </w:r>
      <w:r w:rsidRPr="004517AB">
        <w:rPr>
          <w:rFonts w:ascii="TimesNewRomanPSMT" w:hAnsi="TimesNewRomanPSMT"/>
          <w:color w:val="000000"/>
          <w:sz w:val="24"/>
        </w:rPr>
        <w:t>а в</w:t>
      </w:r>
      <w:r>
        <w:rPr>
          <w:rFonts w:ascii="TimesNewRomanPSMT" w:hAnsi="TimesNewRomanPSMT"/>
          <w:color w:val="000000"/>
          <w:sz w:val="24"/>
        </w:rPr>
        <w:t xml:space="preserve"> </w:t>
      </w:r>
      <w:r>
        <w:rPr>
          <w:rFonts w:ascii="Times New Roman" w:hAnsi="Times New Roman" w:cs="Times New Roman"/>
          <w:snapToGrid w:val="0"/>
          <w:sz w:val="24"/>
          <w:szCs w:val="24"/>
        </w:rPr>
        <w:t>журнале регистрации выданных отчетов брокера</w:t>
      </w:r>
      <w:r w:rsidRPr="004517AB">
        <w:rPr>
          <w:rFonts w:ascii="TimesNewRomanPSMT" w:hAnsi="TimesNewRomanPSMT"/>
          <w:color w:val="000000"/>
          <w:sz w:val="24"/>
        </w:rPr>
        <w:t>.</w:t>
      </w:r>
      <w:r>
        <w:rPr>
          <w:rFonts w:ascii="TimesNewRomanPSMT" w:hAnsi="TimesNewRomanPSMT"/>
          <w:color w:val="000000"/>
          <w:sz w:val="24"/>
        </w:rPr>
        <w:t xml:space="preserve"> </w:t>
      </w:r>
    </w:p>
    <w:p w:rsidR="00011055" w:rsidRDefault="00BE3B18" w:rsidP="004517AB">
      <w:pPr>
        <w:ind w:left="-567" w:firstLine="567"/>
        <w:jc w:val="both"/>
        <w:rPr>
          <w:rFonts w:ascii="TimesNewRomanPSMT" w:hAnsi="TimesNewRomanPSMT"/>
          <w:color w:val="000000"/>
          <w:sz w:val="24"/>
        </w:rPr>
      </w:pPr>
      <w:r>
        <w:rPr>
          <w:rFonts w:ascii="TimesNewRomanPSMT" w:hAnsi="TimesNewRomanPSMT"/>
          <w:color w:val="000000"/>
          <w:sz w:val="24"/>
        </w:rPr>
        <w:t>Инвестор</w:t>
      </w:r>
      <w:r w:rsidR="004517AB" w:rsidRPr="004517AB">
        <w:rPr>
          <w:rFonts w:ascii="TimesNewRomanPSMT" w:hAnsi="TimesNewRomanPSMT"/>
          <w:color w:val="000000"/>
          <w:sz w:val="24"/>
        </w:rPr>
        <w:t xml:space="preserve"> подтверждает свою заинтересованность или отказ от получения отчетов</w:t>
      </w:r>
      <w:r w:rsidR="00C75FA8">
        <w:rPr>
          <w:rFonts w:ascii="TimesNewRomanPSMT" w:hAnsi="TimesNewRomanPSMT"/>
          <w:color w:val="000000"/>
          <w:sz w:val="24"/>
        </w:rPr>
        <w:t>, указанных в п.17.2. Политики</w:t>
      </w:r>
      <w:r w:rsidR="004517AB" w:rsidRPr="004517AB">
        <w:rPr>
          <w:rFonts w:ascii="TimesNewRomanPSMT" w:hAnsi="TimesNewRomanPSMT"/>
          <w:color w:val="000000"/>
          <w:sz w:val="24"/>
        </w:rPr>
        <w:t xml:space="preserve"> на бумажном</w:t>
      </w:r>
      <w:r w:rsidR="00B41662">
        <w:rPr>
          <w:rFonts w:ascii="TimesNewRomanPSMT" w:hAnsi="TimesNewRomanPSMT"/>
          <w:color w:val="000000"/>
          <w:sz w:val="24"/>
        </w:rPr>
        <w:t xml:space="preserve"> </w:t>
      </w:r>
      <w:r w:rsidR="004517AB" w:rsidRPr="004517AB">
        <w:rPr>
          <w:rFonts w:ascii="TimesNewRomanPSMT" w:hAnsi="TimesNewRomanPSMT"/>
          <w:color w:val="000000"/>
          <w:sz w:val="24"/>
        </w:rPr>
        <w:t>носителе, предоставив в Банк соответствующее заявление</w:t>
      </w:r>
      <w:r w:rsidR="00DA148F">
        <w:rPr>
          <w:rFonts w:ascii="TimesNewRomanPSMT" w:hAnsi="TimesNewRomanPSMT"/>
          <w:color w:val="000000"/>
          <w:sz w:val="24"/>
        </w:rPr>
        <w:t>.</w:t>
      </w:r>
      <w:r w:rsidR="004517AB" w:rsidRPr="004517AB">
        <w:rPr>
          <w:rFonts w:ascii="TimesNewRomanPSMT" w:hAnsi="TimesNewRomanPSMT"/>
          <w:color w:val="000000"/>
          <w:sz w:val="24"/>
        </w:rPr>
        <w:t xml:space="preserve"> Банк считает отказом </w:t>
      </w:r>
      <w:r>
        <w:rPr>
          <w:rFonts w:ascii="TimesNewRomanPSMT" w:hAnsi="TimesNewRomanPSMT"/>
          <w:color w:val="000000"/>
          <w:sz w:val="24"/>
        </w:rPr>
        <w:t>Инвестор</w:t>
      </w:r>
      <w:r w:rsidR="004517AB" w:rsidRPr="004517AB">
        <w:rPr>
          <w:rFonts w:ascii="TimesNewRomanPSMT" w:hAnsi="TimesNewRomanPSMT"/>
          <w:color w:val="000000"/>
          <w:sz w:val="24"/>
        </w:rPr>
        <w:t>а от получения отчетов на бумажном носителе отсутствие</w:t>
      </w:r>
      <w:r w:rsidR="00B41662">
        <w:rPr>
          <w:rFonts w:ascii="TimesNewRomanPSMT" w:hAnsi="TimesNewRomanPSMT"/>
          <w:color w:val="000000"/>
          <w:sz w:val="24"/>
        </w:rPr>
        <w:t xml:space="preserve"> </w:t>
      </w:r>
      <w:r w:rsidR="004517AB" w:rsidRPr="004517AB">
        <w:rPr>
          <w:rFonts w:ascii="TimesNewRomanPSMT" w:hAnsi="TimesNewRomanPSMT"/>
          <w:color w:val="000000"/>
          <w:sz w:val="24"/>
        </w:rPr>
        <w:t>соответствующе</w:t>
      </w:r>
      <w:r w:rsidR="00DA148F">
        <w:rPr>
          <w:rFonts w:ascii="TimesNewRomanPSMT" w:hAnsi="TimesNewRomanPSMT"/>
          <w:color w:val="000000"/>
          <w:sz w:val="24"/>
        </w:rPr>
        <w:t>го заявления</w:t>
      </w:r>
      <w:r w:rsidR="00235F29">
        <w:rPr>
          <w:rFonts w:ascii="TimesNewRomanPSMT" w:hAnsi="TimesNewRomanPSMT"/>
          <w:color w:val="000000"/>
          <w:sz w:val="24"/>
        </w:rPr>
        <w:t>.</w:t>
      </w:r>
      <w:r w:rsidR="00DA148F">
        <w:rPr>
          <w:rFonts w:ascii="TimesNewRomanPSMT" w:hAnsi="TimesNewRomanPSMT"/>
          <w:color w:val="000000"/>
          <w:sz w:val="24"/>
        </w:rPr>
        <w:t xml:space="preserve"> </w:t>
      </w:r>
      <w:r w:rsidR="00C75FA8">
        <w:rPr>
          <w:rFonts w:ascii="TimesNewRomanPSMT" w:hAnsi="TimesNewRomanPSMT"/>
          <w:color w:val="000000"/>
          <w:sz w:val="24"/>
        </w:rPr>
        <w:t>Инвестор вправе в</w:t>
      </w:r>
      <w:r w:rsidR="00C75FA8" w:rsidRPr="004517AB">
        <w:rPr>
          <w:rFonts w:ascii="TimesNewRomanPSMT" w:hAnsi="TimesNewRomanPSMT"/>
          <w:color w:val="000000"/>
          <w:sz w:val="24"/>
        </w:rPr>
        <w:t xml:space="preserve"> письменном</w:t>
      </w:r>
      <w:r w:rsidR="00C75FA8">
        <w:rPr>
          <w:rFonts w:ascii="TimesNewRomanPSMT" w:hAnsi="TimesNewRomanPSMT"/>
          <w:color w:val="000000"/>
          <w:sz w:val="24"/>
        </w:rPr>
        <w:t xml:space="preserve"> </w:t>
      </w:r>
      <w:r w:rsidR="00C75FA8" w:rsidRPr="004517AB">
        <w:rPr>
          <w:rFonts w:ascii="TimesNewRomanPSMT" w:hAnsi="TimesNewRomanPSMT"/>
          <w:color w:val="000000"/>
          <w:sz w:val="24"/>
        </w:rPr>
        <w:t xml:space="preserve">заявлении указать адрес и способ доставки Отчетов, указанных в пункте </w:t>
      </w:r>
      <w:r w:rsidR="00C75FA8">
        <w:rPr>
          <w:rFonts w:ascii="TimesNewRomanPSMT" w:hAnsi="TimesNewRomanPSMT"/>
          <w:color w:val="000000"/>
          <w:sz w:val="24"/>
        </w:rPr>
        <w:t>17</w:t>
      </w:r>
      <w:r w:rsidR="00C75FA8" w:rsidRPr="004517AB">
        <w:rPr>
          <w:rFonts w:ascii="TimesNewRomanPSMT" w:hAnsi="TimesNewRomanPSMT"/>
          <w:color w:val="000000"/>
          <w:sz w:val="24"/>
        </w:rPr>
        <w:t>.2.</w:t>
      </w:r>
      <w:r w:rsidR="00C75FA8">
        <w:rPr>
          <w:rFonts w:ascii="TimesNewRomanPSMT" w:hAnsi="TimesNewRomanPSMT"/>
          <w:color w:val="000000"/>
          <w:sz w:val="24"/>
        </w:rPr>
        <w:t xml:space="preserve"> Политики</w:t>
      </w:r>
      <w:r w:rsidR="00C75FA8" w:rsidRPr="004517AB">
        <w:rPr>
          <w:rFonts w:ascii="TimesNewRomanPSMT" w:hAnsi="TimesNewRomanPSMT"/>
          <w:color w:val="000000"/>
          <w:sz w:val="24"/>
        </w:rPr>
        <w:t>.</w:t>
      </w:r>
      <w:r w:rsidR="00C75FA8">
        <w:rPr>
          <w:rFonts w:ascii="TimesNewRomanPSMT" w:hAnsi="TimesNewRomanPSMT"/>
          <w:color w:val="000000"/>
          <w:sz w:val="24"/>
        </w:rPr>
        <w:t xml:space="preserve"> </w:t>
      </w:r>
      <w:r>
        <w:rPr>
          <w:rFonts w:ascii="TimesNewRomanPSMT" w:hAnsi="TimesNewRomanPSMT"/>
          <w:color w:val="000000"/>
          <w:sz w:val="24"/>
        </w:rPr>
        <w:t>Инвестор</w:t>
      </w:r>
      <w:r w:rsidR="004517AB" w:rsidRPr="004517AB">
        <w:rPr>
          <w:rFonts w:ascii="TimesNewRomanPSMT" w:hAnsi="TimesNewRomanPSMT"/>
          <w:color w:val="000000"/>
          <w:sz w:val="24"/>
        </w:rPr>
        <w:t xml:space="preserve"> вправе направить письменное заявление</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любыми видами связи, позволяющими установить, что заявление исходит от </w:t>
      </w:r>
      <w:r>
        <w:rPr>
          <w:rFonts w:ascii="TimesNewRomanPSMT" w:hAnsi="TimesNewRomanPSMT"/>
          <w:color w:val="000000"/>
          <w:sz w:val="24"/>
        </w:rPr>
        <w:t>Инвестор</w:t>
      </w:r>
      <w:r w:rsidR="004517AB" w:rsidRPr="004517AB">
        <w:rPr>
          <w:rFonts w:ascii="TimesNewRomanPSMT" w:hAnsi="TimesNewRomanPSMT"/>
          <w:color w:val="000000"/>
          <w:sz w:val="24"/>
        </w:rPr>
        <w:t xml:space="preserve">а. Банк обязан направить </w:t>
      </w:r>
      <w:r>
        <w:rPr>
          <w:rFonts w:ascii="TimesNewRomanPSMT" w:hAnsi="TimesNewRomanPSMT"/>
          <w:color w:val="000000"/>
          <w:sz w:val="24"/>
        </w:rPr>
        <w:t>Инвестор</w:t>
      </w:r>
      <w:r w:rsidR="004517AB" w:rsidRPr="004517AB">
        <w:rPr>
          <w:rFonts w:ascii="TimesNewRomanPSMT" w:hAnsi="TimesNewRomanPSMT"/>
          <w:color w:val="000000"/>
          <w:sz w:val="24"/>
        </w:rPr>
        <w:t xml:space="preserve">у Отчеты, указанные в пункте </w:t>
      </w:r>
      <w:r w:rsidR="00B47B7D">
        <w:rPr>
          <w:rFonts w:ascii="TimesNewRomanPSMT" w:hAnsi="TimesNewRomanPSMT"/>
          <w:color w:val="000000"/>
          <w:sz w:val="24"/>
        </w:rPr>
        <w:t>17</w:t>
      </w:r>
      <w:r w:rsidR="004517AB" w:rsidRPr="004517AB">
        <w:rPr>
          <w:rFonts w:ascii="TimesNewRomanPSMT" w:hAnsi="TimesNewRomanPSMT"/>
          <w:color w:val="000000"/>
          <w:sz w:val="24"/>
        </w:rPr>
        <w:t xml:space="preserve">.2. </w:t>
      </w:r>
      <w:r w:rsidR="002B7740">
        <w:rPr>
          <w:rFonts w:ascii="TimesNewRomanPSMT" w:hAnsi="TimesNewRomanPSMT"/>
          <w:color w:val="000000"/>
          <w:sz w:val="24"/>
        </w:rPr>
        <w:t>Политики</w:t>
      </w:r>
      <w:r w:rsidR="004517AB" w:rsidRPr="004517AB">
        <w:rPr>
          <w:rFonts w:ascii="TimesNewRomanPSMT" w:hAnsi="TimesNewRomanPSMT"/>
          <w:color w:val="000000"/>
          <w:sz w:val="24"/>
        </w:rPr>
        <w:t>, на</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бумажном носителе в течение 3-х рабочих дней с момента получения письменного запроса </w:t>
      </w:r>
      <w:r>
        <w:rPr>
          <w:rFonts w:ascii="TimesNewRomanPSMT" w:hAnsi="TimesNewRomanPSMT"/>
          <w:color w:val="000000"/>
          <w:sz w:val="24"/>
        </w:rPr>
        <w:t>Инвестор</w:t>
      </w:r>
      <w:r w:rsidR="004517AB" w:rsidRPr="004517AB">
        <w:rPr>
          <w:rFonts w:ascii="TimesNewRomanPSMT" w:hAnsi="TimesNewRomanPSMT"/>
          <w:color w:val="000000"/>
          <w:sz w:val="24"/>
        </w:rPr>
        <w:t>а по</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адресу и тем способом доставки, которые указаны в письменном запросе </w:t>
      </w:r>
      <w:r>
        <w:rPr>
          <w:rFonts w:ascii="TimesNewRomanPSMT" w:hAnsi="TimesNewRomanPSMT"/>
          <w:color w:val="000000"/>
          <w:sz w:val="24"/>
        </w:rPr>
        <w:t>Инвестор</w:t>
      </w:r>
      <w:r w:rsidR="004517AB" w:rsidRPr="004517AB">
        <w:rPr>
          <w:rFonts w:ascii="TimesNewRomanPSMT" w:hAnsi="TimesNewRomanPSMT"/>
          <w:color w:val="000000"/>
          <w:sz w:val="24"/>
        </w:rPr>
        <w:t>а.</w:t>
      </w:r>
      <w:r w:rsidR="00B41662">
        <w:rPr>
          <w:rFonts w:ascii="TimesNewRomanPSMT" w:hAnsi="TimesNewRomanPSMT"/>
          <w:color w:val="000000"/>
          <w:sz w:val="24"/>
        </w:rPr>
        <w:t xml:space="preserve"> </w:t>
      </w:r>
      <w:r w:rsidR="00011055">
        <w:rPr>
          <w:rFonts w:ascii="TimesNewRomanPSMT" w:hAnsi="TimesNewRomanPSMT"/>
          <w:color w:val="000000"/>
          <w:sz w:val="24"/>
        </w:rPr>
        <w:t xml:space="preserve">                      </w:t>
      </w:r>
    </w:p>
    <w:p w:rsidR="00B41662" w:rsidRDefault="00011055" w:rsidP="004517AB">
      <w:pPr>
        <w:ind w:left="-567" w:firstLine="567"/>
        <w:jc w:val="both"/>
        <w:rPr>
          <w:rFonts w:ascii="TimesNewRomanPSMT" w:hAnsi="TimesNewRomanPSMT"/>
          <w:color w:val="000000"/>
          <w:sz w:val="24"/>
        </w:rPr>
      </w:pPr>
      <w:r w:rsidRPr="004517AB">
        <w:rPr>
          <w:rFonts w:ascii="TimesNewRomanPSMT" w:hAnsi="TimesNewRomanPSMT"/>
          <w:color w:val="000000"/>
          <w:sz w:val="24"/>
        </w:rPr>
        <w:t xml:space="preserve">В случае направления </w:t>
      </w:r>
      <w:r>
        <w:rPr>
          <w:rFonts w:ascii="TimesNewRomanPSMT" w:hAnsi="TimesNewRomanPSMT"/>
          <w:color w:val="000000"/>
          <w:sz w:val="24"/>
        </w:rPr>
        <w:t>Инвестор</w:t>
      </w:r>
      <w:r w:rsidRPr="004517AB">
        <w:rPr>
          <w:rFonts w:ascii="TimesNewRomanPSMT" w:hAnsi="TimesNewRomanPSMT"/>
          <w:color w:val="000000"/>
          <w:sz w:val="24"/>
        </w:rPr>
        <w:t>у отчетов, указанных в п.</w:t>
      </w:r>
      <w:r>
        <w:rPr>
          <w:rFonts w:ascii="TimesNewRomanPSMT" w:hAnsi="TimesNewRomanPSMT"/>
          <w:color w:val="000000"/>
          <w:sz w:val="24"/>
        </w:rPr>
        <w:t>17</w:t>
      </w:r>
      <w:r w:rsidRPr="004517AB">
        <w:rPr>
          <w:rFonts w:ascii="TimesNewRomanPSMT" w:hAnsi="TimesNewRomanPSMT"/>
          <w:color w:val="000000"/>
          <w:sz w:val="24"/>
        </w:rPr>
        <w:t xml:space="preserve">.2 </w:t>
      </w:r>
      <w:r>
        <w:rPr>
          <w:rFonts w:ascii="TimesNewRomanPSMT" w:hAnsi="TimesNewRomanPSMT"/>
          <w:color w:val="000000"/>
          <w:sz w:val="24"/>
        </w:rPr>
        <w:t>Политики</w:t>
      </w:r>
      <w:r w:rsidRPr="004517AB">
        <w:rPr>
          <w:rFonts w:ascii="TimesNewRomanPSMT" w:hAnsi="TimesNewRomanPSMT"/>
          <w:color w:val="000000"/>
          <w:sz w:val="24"/>
        </w:rPr>
        <w:t>, заказным письмом с</w:t>
      </w:r>
      <w:r>
        <w:rPr>
          <w:rFonts w:ascii="TimesNewRomanPSMT" w:hAnsi="TimesNewRomanPSMT"/>
          <w:color w:val="000000"/>
          <w:sz w:val="24"/>
        </w:rPr>
        <w:t xml:space="preserve"> </w:t>
      </w:r>
      <w:r w:rsidRPr="004517AB">
        <w:rPr>
          <w:rFonts w:ascii="TimesNewRomanPSMT" w:hAnsi="TimesNewRomanPSMT"/>
          <w:color w:val="000000"/>
          <w:sz w:val="24"/>
        </w:rPr>
        <w:t xml:space="preserve">уведомлением по последнему актуальному адресу, предоставленному </w:t>
      </w:r>
      <w:r>
        <w:rPr>
          <w:rFonts w:ascii="TimesNewRomanPSMT" w:hAnsi="TimesNewRomanPSMT"/>
          <w:color w:val="000000"/>
          <w:sz w:val="24"/>
        </w:rPr>
        <w:t>Инвестор</w:t>
      </w:r>
      <w:r w:rsidRPr="004517AB">
        <w:rPr>
          <w:rFonts w:ascii="TimesNewRomanPSMT" w:hAnsi="TimesNewRomanPSMT"/>
          <w:color w:val="000000"/>
          <w:sz w:val="24"/>
        </w:rPr>
        <w:t>ом в рамках Договора о</w:t>
      </w:r>
      <w:r>
        <w:rPr>
          <w:rFonts w:ascii="TimesNewRomanPSMT" w:hAnsi="TimesNewRomanPSMT"/>
          <w:color w:val="000000"/>
          <w:sz w:val="24"/>
        </w:rPr>
        <w:t xml:space="preserve"> </w:t>
      </w:r>
      <w:r w:rsidRPr="004517AB">
        <w:rPr>
          <w:rFonts w:ascii="TimesNewRomanPSMT" w:hAnsi="TimesNewRomanPSMT"/>
          <w:color w:val="000000"/>
          <w:sz w:val="24"/>
        </w:rPr>
        <w:t xml:space="preserve">брокерском обслуживании в установленном </w:t>
      </w:r>
      <w:r>
        <w:rPr>
          <w:rFonts w:ascii="TimesNewRomanPSMT" w:hAnsi="TimesNewRomanPSMT"/>
          <w:color w:val="000000"/>
          <w:sz w:val="24"/>
        </w:rPr>
        <w:t>Договором</w:t>
      </w:r>
      <w:r w:rsidRPr="004517AB">
        <w:rPr>
          <w:rFonts w:ascii="TimesNewRomanPSMT" w:hAnsi="TimesNewRomanPSMT"/>
          <w:color w:val="000000"/>
          <w:sz w:val="24"/>
        </w:rPr>
        <w:t xml:space="preserve"> порядке, отчеты </w:t>
      </w:r>
      <w:r w:rsidRPr="004517AB">
        <w:rPr>
          <w:rFonts w:ascii="TimesNewRomanPSMT" w:hAnsi="TimesNewRomanPSMT"/>
          <w:color w:val="000000"/>
          <w:sz w:val="24"/>
        </w:rPr>
        <w:lastRenderedPageBreak/>
        <w:t>считаются полученными</w:t>
      </w:r>
      <w:r>
        <w:rPr>
          <w:rFonts w:ascii="TimesNewRomanPSMT" w:hAnsi="TimesNewRomanPSMT"/>
          <w:color w:val="000000"/>
          <w:sz w:val="24"/>
        </w:rPr>
        <w:t xml:space="preserve"> Инвестор</w:t>
      </w:r>
      <w:r w:rsidRPr="004517AB">
        <w:rPr>
          <w:rFonts w:ascii="TimesNewRomanPSMT" w:hAnsi="TimesNewRomanPSMT"/>
          <w:color w:val="000000"/>
          <w:sz w:val="24"/>
        </w:rPr>
        <w:t>ом в дату, указанную в почтовом уведомлении о вручении заказного письма. При этом отчеты,</w:t>
      </w:r>
      <w:r>
        <w:rPr>
          <w:rFonts w:ascii="TimesNewRomanPSMT" w:hAnsi="TimesNewRomanPSMT"/>
          <w:color w:val="000000"/>
          <w:sz w:val="24"/>
        </w:rPr>
        <w:t xml:space="preserve"> </w:t>
      </w:r>
      <w:r w:rsidRPr="004517AB">
        <w:rPr>
          <w:rFonts w:ascii="TimesNewRomanPSMT" w:hAnsi="TimesNewRomanPSMT"/>
          <w:color w:val="000000"/>
          <w:sz w:val="24"/>
        </w:rPr>
        <w:t xml:space="preserve">направленные </w:t>
      </w:r>
      <w:r>
        <w:rPr>
          <w:rFonts w:ascii="TimesNewRomanPSMT" w:hAnsi="TimesNewRomanPSMT"/>
          <w:color w:val="000000"/>
          <w:sz w:val="24"/>
        </w:rPr>
        <w:t>Инвестор</w:t>
      </w:r>
      <w:r w:rsidRPr="004517AB">
        <w:rPr>
          <w:rFonts w:ascii="TimesNewRomanPSMT" w:hAnsi="TimesNewRomanPSMT"/>
          <w:color w:val="000000"/>
          <w:sz w:val="24"/>
        </w:rPr>
        <w:t>у и возвращенные в Банк органом связи с отметкой «за истечением срока</w:t>
      </w:r>
      <w:r>
        <w:rPr>
          <w:rFonts w:ascii="TimesNewRomanPSMT" w:hAnsi="TimesNewRomanPSMT"/>
          <w:color w:val="000000"/>
          <w:sz w:val="24"/>
        </w:rPr>
        <w:t xml:space="preserve"> </w:t>
      </w:r>
      <w:r w:rsidRPr="004517AB">
        <w:rPr>
          <w:rFonts w:ascii="TimesNewRomanPSMT" w:hAnsi="TimesNewRomanPSMT"/>
          <w:color w:val="000000"/>
          <w:sz w:val="24"/>
        </w:rPr>
        <w:t>хранения»/«отсутствие по указанному адресу» считаются направленным Банком надлежащим</w:t>
      </w:r>
      <w:r>
        <w:rPr>
          <w:rFonts w:ascii="TimesNewRomanPSMT" w:hAnsi="TimesNewRomanPSMT"/>
          <w:color w:val="000000"/>
          <w:sz w:val="24"/>
        </w:rPr>
        <w:t xml:space="preserve"> </w:t>
      </w:r>
      <w:r w:rsidRPr="004517AB">
        <w:rPr>
          <w:rFonts w:ascii="TimesNewRomanPSMT" w:hAnsi="TimesNewRomanPSMT"/>
          <w:color w:val="000000"/>
          <w:sz w:val="24"/>
        </w:rPr>
        <w:t xml:space="preserve">образом, а </w:t>
      </w:r>
      <w:r>
        <w:rPr>
          <w:rFonts w:ascii="TimesNewRomanPSMT" w:hAnsi="TimesNewRomanPSMT"/>
          <w:color w:val="000000"/>
          <w:sz w:val="24"/>
        </w:rPr>
        <w:t>Инвестор</w:t>
      </w:r>
      <w:r w:rsidRPr="004517AB">
        <w:rPr>
          <w:rFonts w:ascii="TimesNewRomanPSMT" w:hAnsi="TimesNewRomanPSMT"/>
          <w:color w:val="000000"/>
          <w:sz w:val="24"/>
        </w:rPr>
        <w:t xml:space="preserve"> считается надлежащим </w:t>
      </w:r>
      <w:proofErr w:type="gramStart"/>
      <w:r w:rsidRPr="004517AB">
        <w:rPr>
          <w:rFonts w:ascii="TimesNewRomanPSMT" w:hAnsi="TimesNewRomanPSMT"/>
          <w:color w:val="000000"/>
          <w:sz w:val="24"/>
        </w:rPr>
        <w:t>образом</w:t>
      </w:r>
      <w:proofErr w:type="gramEnd"/>
      <w:r w:rsidRPr="004517AB">
        <w:rPr>
          <w:rFonts w:ascii="TimesNewRomanPSMT" w:hAnsi="TimesNewRomanPSMT"/>
          <w:color w:val="000000"/>
          <w:sz w:val="24"/>
        </w:rPr>
        <w:t xml:space="preserve"> уведомленным о поступлении в его адрес отчетов.</w:t>
      </w:r>
      <w:r>
        <w:rPr>
          <w:rFonts w:ascii="TimesNewRomanPSMT" w:hAnsi="TimesNewRomanPSMT"/>
          <w:color w:val="000000"/>
          <w:sz w:val="24"/>
        </w:rPr>
        <w:t xml:space="preserve"> </w:t>
      </w:r>
      <w:r w:rsidRPr="004517AB">
        <w:rPr>
          <w:rFonts w:ascii="TimesNewRomanPSMT" w:hAnsi="TimesNewRomanPSMT"/>
          <w:color w:val="000000"/>
          <w:sz w:val="24"/>
        </w:rPr>
        <w:t xml:space="preserve">Банк не несет ответственности перед </w:t>
      </w:r>
      <w:r>
        <w:rPr>
          <w:rFonts w:ascii="TimesNewRomanPSMT" w:hAnsi="TimesNewRomanPSMT"/>
          <w:color w:val="000000"/>
          <w:sz w:val="24"/>
        </w:rPr>
        <w:t>Инвестор</w:t>
      </w:r>
      <w:r w:rsidRPr="004517AB">
        <w:rPr>
          <w:rFonts w:ascii="TimesNewRomanPSMT" w:hAnsi="TimesNewRomanPSMT"/>
          <w:color w:val="000000"/>
          <w:sz w:val="24"/>
        </w:rPr>
        <w:t xml:space="preserve">ом, если Банк направил </w:t>
      </w:r>
      <w:r>
        <w:rPr>
          <w:rFonts w:ascii="TimesNewRomanPSMT" w:hAnsi="TimesNewRomanPSMT"/>
          <w:color w:val="000000"/>
          <w:sz w:val="24"/>
        </w:rPr>
        <w:t>Инвестор</w:t>
      </w:r>
      <w:r w:rsidRPr="004517AB">
        <w:rPr>
          <w:rFonts w:ascii="TimesNewRomanPSMT" w:hAnsi="TimesNewRomanPSMT"/>
          <w:color w:val="000000"/>
          <w:sz w:val="24"/>
        </w:rPr>
        <w:t>у отчеты вышеуказанным</w:t>
      </w:r>
      <w:r>
        <w:rPr>
          <w:rFonts w:ascii="TimesNewRomanPSMT" w:hAnsi="TimesNewRomanPSMT"/>
          <w:color w:val="000000"/>
          <w:sz w:val="24"/>
        </w:rPr>
        <w:t xml:space="preserve"> </w:t>
      </w:r>
      <w:r w:rsidRPr="004517AB">
        <w:rPr>
          <w:rFonts w:ascii="TimesNewRomanPSMT" w:hAnsi="TimesNewRomanPSMT"/>
          <w:color w:val="000000"/>
          <w:sz w:val="24"/>
        </w:rPr>
        <w:t xml:space="preserve">способом, а отчеты не были получены </w:t>
      </w:r>
      <w:r>
        <w:rPr>
          <w:rFonts w:ascii="TimesNewRomanPSMT" w:hAnsi="TimesNewRomanPSMT"/>
          <w:color w:val="000000"/>
          <w:sz w:val="24"/>
        </w:rPr>
        <w:t>Инвестор</w:t>
      </w:r>
      <w:r w:rsidRPr="004517AB">
        <w:rPr>
          <w:rFonts w:ascii="TimesNewRomanPSMT" w:hAnsi="TimesNewRomanPSMT"/>
          <w:color w:val="000000"/>
          <w:sz w:val="24"/>
        </w:rPr>
        <w:t>ом в установленный срок по не зависящим от Банк</w:t>
      </w:r>
      <w:r>
        <w:rPr>
          <w:rFonts w:ascii="TimesNewRomanPSMT" w:hAnsi="TimesNewRomanPSMT"/>
          <w:color w:val="000000"/>
          <w:sz w:val="24"/>
        </w:rPr>
        <w:t xml:space="preserve">  </w:t>
      </w:r>
      <w:r w:rsidRPr="004517AB">
        <w:rPr>
          <w:rFonts w:ascii="TimesNewRomanPSMT" w:hAnsi="TimesNewRomanPSMT"/>
          <w:color w:val="000000"/>
          <w:sz w:val="24"/>
        </w:rPr>
        <w:t>причинам.</w:t>
      </w:r>
      <w:r>
        <w:rPr>
          <w:rFonts w:ascii="TimesNewRomanPSMT" w:hAnsi="TimesNewRomanPSMT"/>
          <w:color w:val="000000"/>
          <w:sz w:val="24"/>
        </w:rPr>
        <w:t xml:space="preserve"> </w:t>
      </w:r>
      <w:r w:rsidRPr="004517AB">
        <w:rPr>
          <w:rFonts w:ascii="TimesNewRomanPSMT" w:hAnsi="TimesNewRomanPSMT"/>
          <w:color w:val="000000"/>
          <w:sz w:val="24"/>
        </w:rPr>
        <w:t xml:space="preserve">В случае получения Банком отчетов, направленных </w:t>
      </w:r>
      <w:r>
        <w:rPr>
          <w:rFonts w:ascii="TimesNewRomanPSMT" w:hAnsi="TimesNewRomanPSMT"/>
          <w:color w:val="000000"/>
          <w:sz w:val="24"/>
        </w:rPr>
        <w:t>Инвестор</w:t>
      </w:r>
      <w:r w:rsidRPr="004517AB">
        <w:rPr>
          <w:rFonts w:ascii="TimesNewRomanPSMT" w:hAnsi="TimesNewRomanPSMT"/>
          <w:color w:val="000000"/>
          <w:sz w:val="24"/>
        </w:rPr>
        <w:t>у заказным письмом с уведомлением назад,</w:t>
      </w:r>
      <w:r>
        <w:rPr>
          <w:rFonts w:ascii="TimesNewRomanPSMT" w:hAnsi="TimesNewRomanPSMT"/>
          <w:color w:val="000000"/>
          <w:sz w:val="24"/>
        </w:rPr>
        <w:t xml:space="preserve"> </w:t>
      </w:r>
      <w:r w:rsidRPr="004517AB">
        <w:rPr>
          <w:rFonts w:ascii="TimesNewRomanPSMT" w:hAnsi="TimesNewRomanPSMT"/>
          <w:color w:val="000000"/>
          <w:sz w:val="24"/>
        </w:rPr>
        <w:t>с отметкой органа связи «за истечением срока хранения»/«отсутствие по указанному адресу», Банк не</w:t>
      </w:r>
      <w:r>
        <w:rPr>
          <w:rFonts w:ascii="TimesNewRomanPSMT" w:hAnsi="TimesNewRomanPSMT"/>
          <w:color w:val="000000"/>
          <w:sz w:val="24"/>
        </w:rPr>
        <w:t xml:space="preserve"> </w:t>
      </w:r>
      <w:r w:rsidRPr="004517AB">
        <w:rPr>
          <w:rFonts w:ascii="TimesNewRomanPSMT" w:hAnsi="TimesNewRomanPSMT"/>
          <w:color w:val="000000"/>
          <w:sz w:val="24"/>
        </w:rPr>
        <w:t xml:space="preserve">направляет </w:t>
      </w:r>
      <w:r>
        <w:rPr>
          <w:rFonts w:ascii="TimesNewRomanPSMT" w:hAnsi="TimesNewRomanPSMT"/>
          <w:color w:val="000000"/>
          <w:sz w:val="24"/>
        </w:rPr>
        <w:t>Инвестор</w:t>
      </w:r>
      <w:r w:rsidRPr="004517AB">
        <w:rPr>
          <w:rFonts w:ascii="TimesNewRomanPSMT" w:hAnsi="TimesNewRomanPSMT"/>
          <w:color w:val="000000"/>
          <w:sz w:val="24"/>
        </w:rPr>
        <w:t>у последующие отчеты заказным письмом по данному адресу, и данный факт</w:t>
      </w:r>
      <w:r>
        <w:rPr>
          <w:rFonts w:ascii="TimesNewRomanPSMT" w:hAnsi="TimesNewRomanPSMT"/>
          <w:color w:val="000000"/>
          <w:sz w:val="24"/>
        </w:rPr>
        <w:t xml:space="preserve"> </w:t>
      </w:r>
      <w:r w:rsidRPr="004517AB">
        <w:rPr>
          <w:rFonts w:ascii="TimesNewRomanPSMT" w:hAnsi="TimesNewRomanPSMT"/>
          <w:color w:val="000000"/>
          <w:sz w:val="24"/>
        </w:rPr>
        <w:t xml:space="preserve">считается отказом </w:t>
      </w:r>
      <w:r>
        <w:rPr>
          <w:rFonts w:ascii="TimesNewRomanPSMT" w:hAnsi="TimesNewRomanPSMT"/>
          <w:color w:val="000000"/>
          <w:sz w:val="24"/>
        </w:rPr>
        <w:t>Инвестор</w:t>
      </w:r>
      <w:r w:rsidRPr="004517AB">
        <w:rPr>
          <w:rFonts w:ascii="TimesNewRomanPSMT" w:hAnsi="TimesNewRomanPSMT"/>
          <w:color w:val="000000"/>
          <w:sz w:val="24"/>
        </w:rPr>
        <w:t>а от дальнейшего получения отчетов на бумажном носителе.</w:t>
      </w:r>
    </w:p>
    <w:p w:rsidR="00011055" w:rsidRDefault="00B47B7D" w:rsidP="00011055">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.7</w:t>
      </w:r>
      <w:r w:rsidR="004517AB" w:rsidRPr="004517AB">
        <w:rPr>
          <w:rFonts w:ascii="TimesNewRomanPS-BoldItalicMT" w:hAnsi="TimesNewRomanPS-BoldItalicMT"/>
          <w:b/>
          <w:bCs/>
          <w:i/>
          <w:iCs/>
          <w:color w:val="000000"/>
          <w:sz w:val="24"/>
          <w:szCs w:val="24"/>
        </w:rPr>
        <w:t xml:space="preserve">. </w:t>
      </w:r>
      <w:r w:rsidR="00011055">
        <w:rPr>
          <w:rFonts w:ascii="TimesNewRomanPS-BoldMT" w:hAnsi="TimesNewRomanPS-BoldMT"/>
          <w:bCs/>
          <w:color w:val="000000"/>
          <w:sz w:val="24"/>
        </w:rPr>
        <w:t>На основании заявления Инвестора о</w:t>
      </w:r>
      <w:r w:rsidR="00011055" w:rsidRPr="004517AB">
        <w:rPr>
          <w:rFonts w:ascii="TimesNewRomanPSMT" w:hAnsi="TimesNewRomanPSMT"/>
          <w:color w:val="000000"/>
          <w:sz w:val="24"/>
        </w:rPr>
        <w:t>тчеты</w:t>
      </w:r>
      <w:r w:rsidR="00011055">
        <w:rPr>
          <w:rFonts w:ascii="TimesNewRomanPSMT" w:hAnsi="TimesNewRomanPSMT"/>
          <w:color w:val="000000"/>
          <w:sz w:val="24"/>
        </w:rPr>
        <w:t xml:space="preserve"> могут быть</w:t>
      </w:r>
      <w:r w:rsidR="00011055" w:rsidRPr="004517AB">
        <w:rPr>
          <w:rFonts w:ascii="TimesNewRomanPSMT" w:hAnsi="TimesNewRomanPSMT"/>
          <w:color w:val="000000"/>
          <w:sz w:val="24"/>
        </w:rPr>
        <w:t xml:space="preserve"> направлены </w:t>
      </w:r>
      <w:r w:rsidR="00011055">
        <w:rPr>
          <w:rFonts w:ascii="TimesNewRomanPSMT" w:hAnsi="TimesNewRomanPSMT"/>
          <w:color w:val="000000"/>
          <w:sz w:val="24"/>
        </w:rPr>
        <w:t>Инвестор</w:t>
      </w:r>
      <w:r w:rsidR="00011055" w:rsidRPr="004517AB">
        <w:rPr>
          <w:rFonts w:ascii="TimesNewRomanPSMT" w:hAnsi="TimesNewRomanPSMT"/>
          <w:color w:val="000000"/>
          <w:sz w:val="24"/>
        </w:rPr>
        <w:t xml:space="preserve">у </w:t>
      </w:r>
      <w:r w:rsidR="00011055">
        <w:rPr>
          <w:rFonts w:ascii="TimesNewRomanPSMT" w:hAnsi="TimesNewRomanPSMT"/>
          <w:color w:val="000000"/>
          <w:sz w:val="24"/>
        </w:rPr>
        <w:t>на указанный в заявлении адрес</w:t>
      </w:r>
      <w:r w:rsidR="00011055" w:rsidRPr="004517AB">
        <w:rPr>
          <w:rFonts w:ascii="TimesNewRomanPSMT" w:hAnsi="TimesNewRomanPSMT"/>
          <w:color w:val="000000"/>
          <w:sz w:val="24"/>
        </w:rPr>
        <w:t xml:space="preserve"> электронной почты</w:t>
      </w:r>
      <w:r w:rsidR="00011055">
        <w:rPr>
          <w:rFonts w:ascii="TimesNewRomanPSMT" w:hAnsi="TimesNewRomanPSMT"/>
          <w:color w:val="000000"/>
          <w:sz w:val="24"/>
        </w:rPr>
        <w:t>. В таком случае отчеты</w:t>
      </w:r>
      <w:r w:rsidR="00011055" w:rsidRPr="004517AB">
        <w:rPr>
          <w:rFonts w:ascii="TimesNewRomanPSMT" w:hAnsi="TimesNewRomanPSMT"/>
          <w:color w:val="000000"/>
          <w:sz w:val="24"/>
        </w:rPr>
        <w:t xml:space="preserve"> считаются</w:t>
      </w:r>
      <w:r w:rsidR="00011055">
        <w:rPr>
          <w:rFonts w:ascii="TimesNewRomanPSMT" w:hAnsi="TimesNewRomanPSMT"/>
          <w:color w:val="000000"/>
          <w:sz w:val="24"/>
        </w:rPr>
        <w:t xml:space="preserve"> </w:t>
      </w:r>
      <w:r w:rsidR="00011055" w:rsidRPr="004517AB">
        <w:rPr>
          <w:rFonts w:ascii="TimesNewRomanPSMT" w:hAnsi="TimesNewRomanPSMT"/>
          <w:color w:val="000000"/>
          <w:sz w:val="24"/>
        </w:rPr>
        <w:t xml:space="preserve">полученными </w:t>
      </w:r>
      <w:r w:rsidR="00011055">
        <w:rPr>
          <w:rFonts w:ascii="TimesNewRomanPSMT" w:hAnsi="TimesNewRomanPSMT"/>
          <w:color w:val="000000"/>
          <w:sz w:val="24"/>
        </w:rPr>
        <w:t>Инвестор</w:t>
      </w:r>
      <w:r w:rsidR="00011055" w:rsidRPr="004517AB">
        <w:rPr>
          <w:rFonts w:ascii="TimesNewRomanPSMT" w:hAnsi="TimesNewRomanPSMT"/>
          <w:color w:val="000000"/>
          <w:sz w:val="24"/>
        </w:rPr>
        <w:t>ом, если в течение 1 (Одного) рабочего дня с даты их отправки Банк не получил</w:t>
      </w:r>
      <w:r w:rsidR="00011055">
        <w:rPr>
          <w:rFonts w:ascii="TimesNewRomanPSMT" w:hAnsi="TimesNewRomanPSMT"/>
          <w:color w:val="000000"/>
          <w:sz w:val="24"/>
        </w:rPr>
        <w:t xml:space="preserve"> </w:t>
      </w:r>
      <w:r w:rsidR="00011055" w:rsidRPr="004517AB">
        <w:rPr>
          <w:rFonts w:ascii="TimesNewRomanPSMT" w:hAnsi="TimesNewRomanPSMT"/>
          <w:color w:val="000000"/>
          <w:sz w:val="24"/>
        </w:rPr>
        <w:t xml:space="preserve">письменного уведомления от </w:t>
      </w:r>
      <w:r w:rsidR="00011055">
        <w:rPr>
          <w:rFonts w:ascii="TimesNewRomanPSMT" w:hAnsi="TimesNewRomanPSMT"/>
          <w:color w:val="000000"/>
          <w:sz w:val="24"/>
        </w:rPr>
        <w:t>Инвестор</w:t>
      </w:r>
      <w:r w:rsidR="00011055" w:rsidRPr="004517AB">
        <w:rPr>
          <w:rFonts w:ascii="TimesNewRomanPSMT" w:hAnsi="TimesNewRomanPSMT"/>
          <w:color w:val="000000"/>
          <w:sz w:val="24"/>
        </w:rPr>
        <w:t>а о неполучении отчетов. Уведомление о факте неполучения</w:t>
      </w:r>
      <w:r w:rsidR="00011055">
        <w:rPr>
          <w:rFonts w:ascii="TimesNewRomanPSMT" w:hAnsi="TimesNewRomanPSMT"/>
          <w:color w:val="000000"/>
          <w:sz w:val="24"/>
        </w:rPr>
        <w:t xml:space="preserve"> </w:t>
      </w:r>
      <w:r w:rsidR="00011055" w:rsidRPr="004517AB">
        <w:rPr>
          <w:rFonts w:ascii="TimesNewRomanPSMT" w:hAnsi="TimesNewRomanPSMT"/>
          <w:color w:val="000000"/>
          <w:sz w:val="24"/>
        </w:rPr>
        <w:t>указанного отчета рассматривается как повторный запрос на предоставление отчета. Отсутствие</w:t>
      </w:r>
      <w:r w:rsidR="00011055">
        <w:rPr>
          <w:rFonts w:ascii="TimesNewRomanPSMT" w:hAnsi="TimesNewRomanPSMT"/>
          <w:color w:val="000000"/>
          <w:sz w:val="24"/>
        </w:rPr>
        <w:t xml:space="preserve"> </w:t>
      </w:r>
      <w:r w:rsidR="00011055" w:rsidRPr="004517AB">
        <w:rPr>
          <w:rFonts w:ascii="TimesNewRomanPSMT" w:hAnsi="TimesNewRomanPSMT"/>
          <w:color w:val="000000"/>
          <w:sz w:val="24"/>
        </w:rPr>
        <w:t xml:space="preserve">уведомления о неполучении такого отчета от </w:t>
      </w:r>
      <w:r w:rsidR="00011055">
        <w:rPr>
          <w:rFonts w:ascii="TimesNewRomanPSMT" w:hAnsi="TimesNewRomanPSMT"/>
          <w:color w:val="000000"/>
          <w:sz w:val="24"/>
        </w:rPr>
        <w:t>Инвестор</w:t>
      </w:r>
      <w:r w:rsidR="00011055" w:rsidRPr="004517AB">
        <w:rPr>
          <w:rFonts w:ascii="TimesNewRomanPSMT" w:hAnsi="TimesNewRomanPSMT"/>
          <w:color w:val="000000"/>
          <w:sz w:val="24"/>
        </w:rPr>
        <w:t>а в указанный срок рассматривается Банком как</w:t>
      </w:r>
      <w:r w:rsidR="00011055">
        <w:rPr>
          <w:rFonts w:ascii="TimesNewRomanPSMT" w:hAnsi="TimesNewRomanPSMT"/>
          <w:color w:val="000000"/>
          <w:sz w:val="24"/>
        </w:rPr>
        <w:t xml:space="preserve"> </w:t>
      </w:r>
      <w:r w:rsidR="00011055" w:rsidRPr="004517AB">
        <w:rPr>
          <w:rFonts w:ascii="TimesNewRomanPSMT" w:hAnsi="TimesNewRomanPSMT"/>
          <w:color w:val="000000"/>
          <w:sz w:val="24"/>
        </w:rPr>
        <w:t xml:space="preserve">подтверждение получения отчета </w:t>
      </w:r>
      <w:r w:rsidR="00011055">
        <w:rPr>
          <w:rFonts w:ascii="TimesNewRomanPSMT" w:hAnsi="TimesNewRomanPSMT"/>
          <w:color w:val="000000"/>
          <w:sz w:val="24"/>
        </w:rPr>
        <w:t>Инвестор</w:t>
      </w:r>
      <w:r w:rsidR="00011055" w:rsidRPr="004517AB">
        <w:rPr>
          <w:rFonts w:ascii="TimesNewRomanPSMT" w:hAnsi="TimesNewRomanPSMT"/>
          <w:color w:val="000000"/>
          <w:sz w:val="24"/>
        </w:rPr>
        <w:t>ом.</w:t>
      </w:r>
      <w:r w:rsidR="00011055">
        <w:rPr>
          <w:rFonts w:ascii="TimesNewRomanPSMT" w:hAnsi="TimesNewRomanPSMT"/>
          <w:color w:val="000000"/>
          <w:sz w:val="24"/>
        </w:rPr>
        <w:t xml:space="preserve"> </w:t>
      </w:r>
    </w:p>
    <w:p w:rsidR="00B41662" w:rsidRDefault="00B47B7D"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.8. </w:t>
      </w:r>
      <w:r w:rsidR="004517AB" w:rsidRPr="004517AB">
        <w:rPr>
          <w:rFonts w:ascii="TimesNewRomanPSMT" w:hAnsi="TimesNewRomanPSMT"/>
          <w:color w:val="000000"/>
          <w:sz w:val="24"/>
        </w:rPr>
        <w:t>Указанные в п.</w:t>
      </w:r>
      <w:r>
        <w:rPr>
          <w:rFonts w:ascii="TimesNewRomanPSMT" w:hAnsi="TimesNewRomanPSMT"/>
          <w:color w:val="000000"/>
          <w:sz w:val="24"/>
        </w:rPr>
        <w:t>17</w:t>
      </w:r>
      <w:r w:rsidR="004517AB" w:rsidRPr="004517AB">
        <w:rPr>
          <w:rFonts w:ascii="TimesNewRomanPSMT" w:hAnsi="TimesNewRomanPSMT"/>
          <w:color w:val="000000"/>
          <w:sz w:val="24"/>
        </w:rPr>
        <w:t xml:space="preserve">.2. </w:t>
      </w:r>
      <w:r w:rsidR="002B7740">
        <w:rPr>
          <w:rFonts w:ascii="TimesNewRomanPSMT" w:hAnsi="TimesNewRomanPSMT"/>
          <w:color w:val="000000"/>
          <w:sz w:val="24"/>
        </w:rPr>
        <w:t>Политики</w:t>
      </w:r>
      <w:r w:rsidR="004517AB" w:rsidRPr="004517AB">
        <w:rPr>
          <w:rFonts w:ascii="TimesNewRomanPSMT" w:hAnsi="TimesNewRomanPSMT"/>
          <w:color w:val="000000"/>
          <w:sz w:val="24"/>
        </w:rPr>
        <w:t xml:space="preserve"> отчеты считаются подтвержденными, в случае, если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 не</w:t>
      </w:r>
      <w:r w:rsidR="00B41662">
        <w:rPr>
          <w:rFonts w:ascii="TimesNewRomanPSMT" w:hAnsi="TimesNewRomanPSMT"/>
          <w:color w:val="000000"/>
          <w:sz w:val="24"/>
        </w:rPr>
        <w:t xml:space="preserve"> </w:t>
      </w:r>
      <w:r w:rsidR="004517AB" w:rsidRPr="004517AB">
        <w:rPr>
          <w:rFonts w:ascii="TimesNewRomanPSMT" w:hAnsi="TimesNewRomanPSMT"/>
          <w:color w:val="000000"/>
          <w:sz w:val="24"/>
        </w:rPr>
        <w:t>предоставил Банку в письменной форме мотивированные возражения в отношении содержания таких</w:t>
      </w:r>
      <w:r w:rsidR="00B41662">
        <w:rPr>
          <w:rFonts w:ascii="TimesNewRomanPSMT" w:hAnsi="TimesNewRomanPSMT"/>
          <w:color w:val="000000"/>
          <w:sz w:val="24"/>
        </w:rPr>
        <w:t xml:space="preserve"> </w:t>
      </w:r>
      <w:r w:rsidR="004517AB" w:rsidRPr="004517AB">
        <w:rPr>
          <w:rFonts w:ascii="TimesNewRomanPSMT" w:hAnsi="TimesNewRomanPSMT"/>
          <w:color w:val="000000"/>
          <w:sz w:val="24"/>
        </w:rPr>
        <w:t>отчетов в сроки, предусмотренные в п.</w:t>
      </w:r>
      <w:r>
        <w:rPr>
          <w:rFonts w:ascii="TimesNewRomanPSMT" w:hAnsi="TimesNewRomanPSMT"/>
          <w:color w:val="000000"/>
          <w:sz w:val="24"/>
        </w:rPr>
        <w:t>17</w:t>
      </w:r>
      <w:r w:rsidR="004517AB" w:rsidRPr="004517AB">
        <w:rPr>
          <w:rFonts w:ascii="TimesNewRomanPSMT" w:hAnsi="TimesNewRomanPSMT"/>
          <w:color w:val="000000"/>
          <w:sz w:val="24"/>
        </w:rPr>
        <w:t>.9. настояще</w:t>
      </w:r>
      <w:r w:rsidR="00235F29">
        <w:rPr>
          <w:rFonts w:ascii="TimesNewRomanPSMT" w:hAnsi="TimesNewRomanPSMT"/>
          <w:color w:val="000000"/>
          <w:sz w:val="24"/>
        </w:rPr>
        <w:t>й</w:t>
      </w:r>
      <w:r w:rsidR="004517AB" w:rsidRPr="004517AB">
        <w:rPr>
          <w:rFonts w:ascii="TimesNewRomanPSMT" w:hAnsi="TimesNewRomanPSMT"/>
          <w:color w:val="000000"/>
          <w:sz w:val="24"/>
        </w:rPr>
        <w:t xml:space="preserve"> </w:t>
      </w:r>
      <w:r w:rsidR="002B7740">
        <w:rPr>
          <w:rFonts w:ascii="TimesNewRomanPSMT" w:hAnsi="TimesNewRomanPSMT"/>
          <w:color w:val="000000"/>
          <w:sz w:val="24"/>
        </w:rPr>
        <w:t>Политики</w:t>
      </w:r>
      <w:r w:rsidR="004517AB" w:rsidRPr="004517AB">
        <w:rPr>
          <w:rFonts w:ascii="TimesNewRomanPSMT" w:hAnsi="TimesNewRomanPSMT"/>
          <w:color w:val="000000"/>
          <w:sz w:val="24"/>
        </w:rPr>
        <w:t>.</w:t>
      </w:r>
    </w:p>
    <w:p w:rsidR="00B47B7D" w:rsidRDefault="00B47B7D"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.9.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 вправе предоставить Банку мотивированные возражения в отношении содержания</w:t>
      </w:r>
      <w:r w:rsidR="00B41662">
        <w:rPr>
          <w:rFonts w:ascii="TimesNewRomanPSMT" w:hAnsi="TimesNewRomanPSMT"/>
          <w:color w:val="000000"/>
          <w:sz w:val="24"/>
        </w:rPr>
        <w:t xml:space="preserve"> </w:t>
      </w:r>
      <w:proofErr w:type="gramStart"/>
      <w:r w:rsidR="004517AB" w:rsidRPr="004517AB">
        <w:rPr>
          <w:rFonts w:ascii="TimesNewRomanPSMT" w:hAnsi="TimesNewRomanPSMT"/>
          <w:color w:val="000000"/>
          <w:sz w:val="24"/>
        </w:rPr>
        <w:t>указанных</w:t>
      </w:r>
      <w:proofErr w:type="gramEnd"/>
      <w:r w:rsidR="004517AB" w:rsidRPr="004517AB">
        <w:rPr>
          <w:rFonts w:ascii="TimesNewRomanPSMT" w:hAnsi="TimesNewRomanPSMT"/>
          <w:color w:val="000000"/>
          <w:sz w:val="24"/>
        </w:rPr>
        <w:t xml:space="preserve"> в п.</w:t>
      </w:r>
      <w:r>
        <w:rPr>
          <w:rFonts w:ascii="TimesNewRomanPSMT" w:hAnsi="TimesNewRomanPSMT"/>
          <w:color w:val="000000"/>
          <w:sz w:val="24"/>
        </w:rPr>
        <w:t>17</w:t>
      </w:r>
      <w:r w:rsidR="004517AB" w:rsidRPr="004517AB">
        <w:rPr>
          <w:rFonts w:ascii="TimesNewRomanPSMT" w:hAnsi="TimesNewRomanPSMT"/>
          <w:color w:val="000000"/>
          <w:sz w:val="24"/>
        </w:rPr>
        <w:t xml:space="preserve">.2. </w:t>
      </w:r>
      <w:r w:rsidR="002B7740">
        <w:rPr>
          <w:rFonts w:ascii="TimesNewRomanPSMT" w:hAnsi="TimesNewRomanPSMT"/>
          <w:color w:val="000000"/>
          <w:sz w:val="24"/>
        </w:rPr>
        <w:t>Политики</w:t>
      </w:r>
      <w:r w:rsidR="004517AB" w:rsidRPr="004517AB">
        <w:rPr>
          <w:rFonts w:ascii="TimesNewRomanPSMT" w:hAnsi="TimesNewRomanPSMT"/>
          <w:color w:val="000000"/>
          <w:sz w:val="24"/>
        </w:rPr>
        <w:t xml:space="preserve"> отчетов способами, указанными в подпунктах а) и б) </w:t>
      </w:r>
      <w:proofErr w:type="spellStart"/>
      <w:proofErr w:type="gramStart"/>
      <w:r w:rsidR="004517AB" w:rsidRPr="004517AB">
        <w:rPr>
          <w:rFonts w:ascii="TimesNewRomanPSMT" w:hAnsi="TimesNewRomanPSMT"/>
          <w:color w:val="000000"/>
          <w:sz w:val="24"/>
        </w:rPr>
        <w:t>п</w:t>
      </w:r>
      <w:proofErr w:type="spellEnd"/>
      <w:proofErr w:type="gramEnd"/>
      <w:r w:rsidR="004517AB" w:rsidRPr="004517AB">
        <w:rPr>
          <w:rFonts w:ascii="TimesNewRomanPSMT" w:hAnsi="TimesNewRomanPSMT"/>
          <w:color w:val="000000"/>
          <w:sz w:val="24"/>
        </w:rPr>
        <w:t xml:space="preserve"> 9.2. </w:t>
      </w:r>
      <w:r w:rsidR="002B7740">
        <w:rPr>
          <w:rFonts w:ascii="TimesNewRomanPSMT" w:hAnsi="TimesNewRomanPSMT"/>
          <w:color w:val="000000"/>
          <w:sz w:val="24"/>
        </w:rPr>
        <w:t>Политики</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и по правилам, предусмотренным </w:t>
      </w:r>
      <w:r w:rsidR="002B7740">
        <w:rPr>
          <w:rFonts w:ascii="TimesNewRomanPSMT" w:hAnsi="TimesNewRomanPSMT"/>
          <w:color w:val="000000"/>
          <w:sz w:val="24"/>
        </w:rPr>
        <w:t>Политикой</w:t>
      </w:r>
      <w:r w:rsidR="004517AB" w:rsidRPr="004517AB">
        <w:rPr>
          <w:rFonts w:ascii="TimesNewRomanPSMT" w:hAnsi="TimesNewRomanPSMT"/>
          <w:color w:val="000000"/>
          <w:sz w:val="24"/>
        </w:rPr>
        <w:t xml:space="preserve"> для направления соответствующих Сообщений. При</w:t>
      </w:r>
      <w:r w:rsidR="00B41662">
        <w:rPr>
          <w:rFonts w:ascii="TimesNewRomanPSMT" w:hAnsi="TimesNewRomanPSMT"/>
          <w:color w:val="000000"/>
          <w:sz w:val="24"/>
        </w:rPr>
        <w:t xml:space="preserve"> </w:t>
      </w:r>
      <w:r w:rsidR="004517AB" w:rsidRPr="004517AB">
        <w:rPr>
          <w:rFonts w:ascii="TimesNewRomanPSMT" w:hAnsi="TimesNewRomanPSMT"/>
          <w:color w:val="000000"/>
          <w:sz w:val="24"/>
        </w:rPr>
        <w:t>этом такие возражения могут быть предоставлены Банку не позднее 1 (Одного) рабочего дня,</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следующего за днем предоставления </w:t>
      </w:r>
      <w:r w:rsidR="00BE3B18">
        <w:rPr>
          <w:rFonts w:ascii="TimesNewRomanPSMT" w:hAnsi="TimesNewRomanPSMT"/>
          <w:color w:val="000000"/>
          <w:sz w:val="24"/>
        </w:rPr>
        <w:t>Инвестор</w:t>
      </w:r>
      <w:r w:rsidR="004517AB" w:rsidRPr="004517AB">
        <w:rPr>
          <w:rFonts w:ascii="TimesNewRomanPSMT" w:hAnsi="TimesNewRomanPSMT"/>
          <w:color w:val="000000"/>
          <w:sz w:val="24"/>
        </w:rPr>
        <w:t>у соответствующего отчета</w:t>
      </w:r>
      <w:r>
        <w:rPr>
          <w:rFonts w:ascii="TimesNewRomanPSMT" w:hAnsi="TimesNewRomanPSMT"/>
          <w:color w:val="000000"/>
          <w:sz w:val="24"/>
        </w:rPr>
        <w:t>.</w:t>
      </w:r>
    </w:p>
    <w:p w:rsidR="00BB021A" w:rsidRDefault="00EA0EFE"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.10. </w:t>
      </w:r>
      <w:r w:rsidR="004517AB" w:rsidRPr="004517AB">
        <w:rPr>
          <w:rFonts w:ascii="TimesNewRomanPSMT" w:hAnsi="TimesNewRomanPSMT"/>
          <w:color w:val="000000"/>
          <w:sz w:val="24"/>
        </w:rPr>
        <w:t>Разногласия Сторон по содержанию указанных в п.</w:t>
      </w:r>
      <w:r w:rsidR="00235F29">
        <w:rPr>
          <w:rFonts w:ascii="TimesNewRomanPSMT" w:hAnsi="TimesNewRomanPSMT"/>
          <w:color w:val="000000"/>
          <w:sz w:val="24"/>
        </w:rPr>
        <w:t xml:space="preserve"> </w:t>
      </w:r>
      <w:r>
        <w:rPr>
          <w:rFonts w:ascii="TimesNewRomanPSMT" w:hAnsi="TimesNewRomanPSMT"/>
          <w:color w:val="000000"/>
          <w:sz w:val="24"/>
        </w:rPr>
        <w:t>17</w:t>
      </w:r>
      <w:r w:rsidR="004517AB" w:rsidRPr="004517AB">
        <w:rPr>
          <w:rFonts w:ascii="TimesNewRomanPSMT" w:hAnsi="TimesNewRomanPSMT"/>
          <w:color w:val="000000"/>
          <w:sz w:val="24"/>
        </w:rPr>
        <w:t xml:space="preserve">.2. </w:t>
      </w:r>
      <w:r w:rsidR="002B7740">
        <w:rPr>
          <w:rFonts w:ascii="TimesNewRomanPSMT" w:hAnsi="TimesNewRomanPSMT"/>
          <w:color w:val="000000"/>
          <w:sz w:val="24"/>
        </w:rPr>
        <w:t>Политики</w:t>
      </w:r>
      <w:r w:rsidR="004517AB" w:rsidRPr="004517AB">
        <w:rPr>
          <w:rFonts w:ascii="TimesNewRomanPSMT" w:hAnsi="TimesNewRomanPSMT"/>
          <w:color w:val="000000"/>
          <w:sz w:val="24"/>
        </w:rPr>
        <w:t xml:space="preserve"> отчетов разрешаются путем</w:t>
      </w:r>
      <w:r w:rsidR="00B41662">
        <w:rPr>
          <w:rFonts w:ascii="TimesNewRomanPSMT" w:hAnsi="TimesNewRomanPSMT"/>
          <w:color w:val="000000"/>
          <w:sz w:val="24"/>
        </w:rPr>
        <w:t xml:space="preserve"> </w:t>
      </w:r>
      <w:r w:rsidR="004517AB" w:rsidRPr="004517AB">
        <w:rPr>
          <w:rFonts w:ascii="TimesNewRomanPSMT" w:hAnsi="TimesNewRomanPSMT"/>
          <w:color w:val="000000"/>
          <w:sz w:val="24"/>
        </w:rPr>
        <w:t>переговоров в течение пяти рабочих дней, следующих за днем пол</w:t>
      </w:r>
      <w:r w:rsidR="00235F29">
        <w:rPr>
          <w:rFonts w:ascii="TimesNewRomanPSMT" w:hAnsi="TimesNewRomanPSMT"/>
          <w:color w:val="000000"/>
          <w:sz w:val="24"/>
        </w:rPr>
        <w:t xml:space="preserve">учения Банком указанных в п. </w:t>
      </w:r>
      <w:r>
        <w:rPr>
          <w:rFonts w:ascii="TimesNewRomanPSMT" w:hAnsi="TimesNewRomanPSMT"/>
          <w:color w:val="000000"/>
          <w:sz w:val="24"/>
        </w:rPr>
        <w:t>17</w:t>
      </w:r>
      <w:r w:rsidR="00235F29">
        <w:rPr>
          <w:rFonts w:ascii="TimesNewRomanPSMT" w:hAnsi="TimesNewRomanPSMT"/>
          <w:color w:val="000000"/>
          <w:sz w:val="24"/>
        </w:rPr>
        <w:t>.</w:t>
      </w:r>
      <w:r w:rsidR="004517AB" w:rsidRPr="004517AB">
        <w:rPr>
          <w:rFonts w:ascii="TimesNewRomanPSMT" w:hAnsi="TimesNewRomanPSMT"/>
          <w:color w:val="000000"/>
          <w:sz w:val="24"/>
        </w:rPr>
        <w:t>9.</w:t>
      </w:r>
      <w:r w:rsidR="00B41662">
        <w:rPr>
          <w:rFonts w:ascii="TimesNewRomanPSMT" w:hAnsi="TimesNewRomanPSMT"/>
          <w:color w:val="000000"/>
          <w:sz w:val="24"/>
        </w:rPr>
        <w:t xml:space="preserve"> </w:t>
      </w:r>
      <w:r w:rsidR="002B7740">
        <w:rPr>
          <w:rFonts w:ascii="TimesNewRomanPSMT" w:hAnsi="TimesNewRomanPSMT"/>
          <w:color w:val="000000"/>
          <w:sz w:val="24"/>
        </w:rPr>
        <w:t>Политики</w:t>
      </w:r>
      <w:r w:rsidR="004517AB" w:rsidRPr="004517AB">
        <w:rPr>
          <w:rFonts w:ascii="TimesNewRomanPSMT" w:hAnsi="TimesNewRomanPSMT"/>
          <w:color w:val="000000"/>
          <w:sz w:val="24"/>
        </w:rPr>
        <w:t xml:space="preserve"> мотивированных возражений </w:t>
      </w:r>
      <w:r w:rsidR="00BE3B18">
        <w:rPr>
          <w:rFonts w:ascii="TimesNewRomanPSMT" w:hAnsi="TimesNewRomanPSMT"/>
          <w:color w:val="000000"/>
          <w:sz w:val="24"/>
        </w:rPr>
        <w:t>Инвестор</w:t>
      </w:r>
      <w:r w:rsidR="004517AB" w:rsidRPr="004517AB">
        <w:rPr>
          <w:rFonts w:ascii="TimesNewRomanPSMT" w:hAnsi="TimesNewRomanPSMT"/>
          <w:color w:val="000000"/>
          <w:sz w:val="24"/>
        </w:rPr>
        <w:t>а. Ответ Банка о результатах рассмотрения</w:t>
      </w:r>
      <w:r w:rsidR="00B41662">
        <w:rPr>
          <w:rFonts w:ascii="TimesNewRomanPSMT" w:hAnsi="TimesNewRomanPSMT"/>
          <w:color w:val="000000"/>
          <w:sz w:val="24"/>
        </w:rPr>
        <w:t xml:space="preserve"> </w:t>
      </w:r>
      <w:r w:rsidR="004517AB" w:rsidRPr="004517AB">
        <w:rPr>
          <w:rFonts w:ascii="TimesNewRomanPSMT" w:hAnsi="TimesNewRomanPSMT"/>
          <w:color w:val="000000"/>
          <w:sz w:val="24"/>
        </w:rPr>
        <w:t xml:space="preserve">возражений </w:t>
      </w:r>
      <w:r w:rsidR="00BE3B18">
        <w:rPr>
          <w:rFonts w:ascii="TimesNewRomanPSMT" w:hAnsi="TimesNewRomanPSMT"/>
          <w:color w:val="000000"/>
          <w:sz w:val="24"/>
        </w:rPr>
        <w:t>Инвестор</w:t>
      </w:r>
      <w:r w:rsidR="004517AB" w:rsidRPr="004517AB">
        <w:rPr>
          <w:rFonts w:ascii="TimesNewRomanPSMT" w:hAnsi="TimesNewRomanPSMT"/>
          <w:color w:val="000000"/>
          <w:sz w:val="24"/>
        </w:rPr>
        <w:t>а направляется ему в письменной форме на почтовый адрес, указанный в Анкете</w:t>
      </w:r>
      <w:r w:rsidR="00B41662">
        <w:rPr>
          <w:rFonts w:ascii="TimesNewRomanPSMT" w:hAnsi="TimesNewRomanPSMT"/>
          <w:color w:val="000000"/>
          <w:sz w:val="24"/>
        </w:rPr>
        <w:t xml:space="preserve"> </w:t>
      </w:r>
      <w:r w:rsidR="00BE3B18">
        <w:rPr>
          <w:rFonts w:ascii="TimesNewRomanPSMT" w:hAnsi="TimesNewRomanPSMT"/>
          <w:color w:val="000000"/>
          <w:sz w:val="24"/>
        </w:rPr>
        <w:t>Инвестор</w:t>
      </w:r>
      <w:r w:rsidR="00702DEA">
        <w:rPr>
          <w:rFonts w:ascii="TimesNewRomanPSMT" w:hAnsi="TimesNewRomanPSMT"/>
          <w:color w:val="000000"/>
          <w:sz w:val="24"/>
        </w:rPr>
        <w:t>а</w:t>
      </w:r>
      <w:r w:rsidR="004517AB" w:rsidRPr="004517AB">
        <w:rPr>
          <w:rFonts w:ascii="TimesNewRomanPSMT" w:hAnsi="TimesNewRomanPSMT"/>
          <w:color w:val="000000"/>
          <w:sz w:val="24"/>
        </w:rPr>
        <w:t xml:space="preserve">, а также в </w:t>
      </w:r>
      <w:r w:rsidR="00C75FA8">
        <w:rPr>
          <w:rFonts w:ascii="TimesNewRomanPSMT" w:hAnsi="TimesNewRomanPSMT"/>
          <w:color w:val="000000"/>
          <w:sz w:val="24"/>
        </w:rPr>
        <w:t>электронном виде на адрес электронной почты</w:t>
      </w:r>
      <w:r w:rsidR="004517AB" w:rsidRPr="004517AB">
        <w:rPr>
          <w:rFonts w:ascii="TimesNewRomanPSMT" w:hAnsi="TimesNewRomanPSMT"/>
          <w:color w:val="000000"/>
          <w:sz w:val="24"/>
        </w:rPr>
        <w:t xml:space="preserve">, </w:t>
      </w:r>
      <w:r w:rsidR="00C75FA8">
        <w:rPr>
          <w:rFonts w:ascii="TimesNewRomanPSMT" w:hAnsi="TimesNewRomanPSMT"/>
          <w:color w:val="000000"/>
          <w:sz w:val="24"/>
        </w:rPr>
        <w:t>с</w:t>
      </w:r>
      <w:r w:rsidR="004517AB" w:rsidRPr="004517AB">
        <w:rPr>
          <w:rFonts w:ascii="TimesNewRomanPSMT" w:hAnsi="TimesNewRomanPSMT"/>
          <w:color w:val="000000"/>
          <w:sz w:val="24"/>
        </w:rPr>
        <w:t xml:space="preserve"> которо</w:t>
      </w:r>
      <w:r w:rsidR="00C75FA8">
        <w:rPr>
          <w:rFonts w:ascii="TimesNewRomanPSMT" w:hAnsi="TimesNewRomanPSMT"/>
          <w:color w:val="000000"/>
          <w:sz w:val="24"/>
        </w:rPr>
        <w:t>го поступили</w:t>
      </w:r>
      <w:r w:rsidR="00B41662">
        <w:rPr>
          <w:rFonts w:ascii="TimesNewRomanPSMT" w:hAnsi="TimesNewRomanPSMT"/>
          <w:color w:val="000000"/>
          <w:sz w:val="24"/>
        </w:rPr>
        <w:t xml:space="preserve"> </w:t>
      </w:r>
      <w:r w:rsidR="00C75FA8">
        <w:rPr>
          <w:rFonts w:ascii="TimesNewRomanPSMT" w:hAnsi="TimesNewRomanPSMT"/>
          <w:color w:val="000000"/>
          <w:sz w:val="24"/>
        </w:rPr>
        <w:t xml:space="preserve">от Инвестора </w:t>
      </w:r>
      <w:r w:rsidR="004517AB" w:rsidRPr="004517AB">
        <w:rPr>
          <w:rFonts w:ascii="TimesNewRomanPSMT" w:hAnsi="TimesNewRomanPSMT"/>
          <w:color w:val="000000"/>
          <w:sz w:val="24"/>
        </w:rPr>
        <w:t>возражения в отношении отчетности</w:t>
      </w:r>
      <w:r w:rsidR="00C75FA8">
        <w:rPr>
          <w:rFonts w:ascii="TimesNewRomanPSMT" w:hAnsi="TimesNewRomanPSMT"/>
          <w:color w:val="000000"/>
          <w:sz w:val="24"/>
        </w:rPr>
        <w:t>.</w:t>
      </w:r>
    </w:p>
    <w:p w:rsidR="00BB021A" w:rsidRPr="00CE00D5" w:rsidRDefault="00EA0EFE" w:rsidP="004517AB">
      <w:pPr>
        <w:ind w:left="-567" w:firstLine="567"/>
        <w:jc w:val="both"/>
        <w:rPr>
          <w:rFonts w:ascii="TimesNewRomanPSMT" w:hAnsi="TimesNewRomanPSMT"/>
          <w:sz w:val="24"/>
        </w:rPr>
      </w:pPr>
      <w:r>
        <w:rPr>
          <w:rFonts w:ascii="TimesNewRomanPS-BoldMT" w:hAnsi="TimesNewRomanPS-BoldMT"/>
          <w:b/>
          <w:bCs/>
          <w:sz w:val="24"/>
        </w:rPr>
        <w:t>17</w:t>
      </w:r>
      <w:r w:rsidR="004517AB" w:rsidRPr="00CE00D5">
        <w:rPr>
          <w:rFonts w:ascii="TimesNewRomanPS-BoldMT" w:hAnsi="TimesNewRomanPS-BoldMT"/>
          <w:b/>
          <w:bCs/>
          <w:sz w:val="24"/>
        </w:rPr>
        <w:t xml:space="preserve">.11. </w:t>
      </w:r>
      <w:r w:rsidR="00235F29">
        <w:rPr>
          <w:rFonts w:ascii="TimesNewRomanPSMT" w:hAnsi="TimesNewRomanPSMT"/>
          <w:sz w:val="24"/>
        </w:rPr>
        <w:t xml:space="preserve">Указанные в п. </w:t>
      </w:r>
      <w:r>
        <w:rPr>
          <w:rFonts w:ascii="TimesNewRomanPSMT" w:hAnsi="TimesNewRomanPSMT"/>
          <w:sz w:val="24"/>
        </w:rPr>
        <w:t>17</w:t>
      </w:r>
      <w:r w:rsidR="00235F29">
        <w:rPr>
          <w:rFonts w:ascii="TimesNewRomanPSMT" w:hAnsi="TimesNewRomanPSMT"/>
          <w:sz w:val="24"/>
        </w:rPr>
        <w:t>.</w:t>
      </w:r>
      <w:r w:rsidR="004517AB" w:rsidRPr="00CE00D5">
        <w:rPr>
          <w:rFonts w:ascii="TimesNewRomanPSMT" w:hAnsi="TimesNewRomanPSMT"/>
          <w:sz w:val="24"/>
        </w:rPr>
        <w:t xml:space="preserve">9. </w:t>
      </w:r>
      <w:r w:rsidR="002B7740">
        <w:rPr>
          <w:rFonts w:ascii="TimesNewRomanPSMT" w:hAnsi="TimesNewRomanPSMT"/>
          <w:sz w:val="24"/>
        </w:rPr>
        <w:t>Политики</w:t>
      </w:r>
      <w:r w:rsidR="004517AB" w:rsidRPr="00CE00D5">
        <w:rPr>
          <w:rFonts w:ascii="TimesNewRomanPSMT" w:hAnsi="TimesNewRomanPSMT"/>
          <w:sz w:val="24"/>
        </w:rPr>
        <w:t xml:space="preserve"> разногласия, неурегулированные путем переговоров,</w:t>
      </w:r>
      <w:r w:rsidR="00BB021A" w:rsidRPr="00CE00D5">
        <w:rPr>
          <w:rFonts w:ascii="TimesNewRomanPSMT" w:hAnsi="TimesNewRomanPSMT"/>
          <w:sz w:val="24"/>
        </w:rPr>
        <w:t xml:space="preserve"> </w:t>
      </w:r>
      <w:r w:rsidR="004517AB" w:rsidRPr="00CE00D5">
        <w:rPr>
          <w:rFonts w:ascii="TimesNewRomanPSMT" w:hAnsi="TimesNewRomanPSMT"/>
          <w:sz w:val="24"/>
        </w:rPr>
        <w:t xml:space="preserve">разрешаются в соответствии с </w:t>
      </w:r>
      <w:r w:rsidR="00CE00D5" w:rsidRPr="00CE00D5">
        <w:rPr>
          <w:rFonts w:ascii="TimesNewRomanPSMT" w:hAnsi="TimesNewRomanPSMT"/>
          <w:sz w:val="24"/>
        </w:rPr>
        <w:t xml:space="preserve">разделом </w:t>
      </w:r>
      <w:r w:rsidR="00A664A2">
        <w:rPr>
          <w:rFonts w:ascii="TimesNewRomanPSMT" w:hAnsi="TimesNewRomanPSMT"/>
          <w:sz w:val="24"/>
        </w:rPr>
        <w:t>21</w:t>
      </w:r>
      <w:r w:rsidR="004517AB" w:rsidRPr="00CE00D5">
        <w:rPr>
          <w:rFonts w:ascii="TimesNewRomanPSMT" w:hAnsi="TimesNewRomanPSMT"/>
          <w:sz w:val="24"/>
        </w:rPr>
        <w:t xml:space="preserve"> </w:t>
      </w:r>
      <w:r w:rsidR="002B7740">
        <w:rPr>
          <w:rFonts w:ascii="TimesNewRomanPSMT" w:hAnsi="TimesNewRomanPSMT"/>
          <w:sz w:val="24"/>
        </w:rPr>
        <w:t>Политики</w:t>
      </w:r>
      <w:r w:rsidR="004517AB" w:rsidRPr="00CE00D5">
        <w:rPr>
          <w:rFonts w:ascii="TimesNewRomanPSMT" w:hAnsi="TimesNewRomanPSMT"/>
          <w:sz w:val="24"/>
        </w:rPr>
        <w:t>.</w:t>
      </w:r>
      <w:r w:rsidR="00BB021A" w:rsidRPr="00CE00D5">
        <w:rPr>
          <w:rFonts w:ascii="TimesNewRomanPSMT" w:hAnsi="TimesNewRomanPSMT"/>
          <w:sz w:val="24"/>
        </w:rPr>
        <w:t xml:space="preserve"> </w:t>
      </w:r>
    </w:p>
    <w:p w:rsidR="00BB021A" w:rsidRDefault="00EA0EFE" w:rsidP="004517AB">
      <w:pPr>
        <w:ind w:left="-567" w:firstLine="567"/>
        <w:jc w:val="both"/>
        <w:rPr>
          <w:rFonts w:ascii="TimesNewRomanPSMT" w:hAnsi="TimesNewRomanPSMT"/>
          <w:color w:val="000000"/>
          <w:sz w:val="24"/>
        </w:rPr>
      </w:pPr>
      <w:r>
        <w:rPr>
          <w:rFonts w:ascii="TimesNewRomanPS-BoldMT" w:hAnsi="TimesNewRomanPS-BoldMT"/>
          <w:b/>
          <w:bCs/>
          <w:color w:val="000000"/>
          <w:sz w:val="24"/>
        </w:rPr>
        <w:t>17</w:t>
      </w:r>
      <w:r w:rsidR="004517AB" w:rsidRPr="004517AB">
        <w:rPr>
          <w:rFonts w:ascii="TimesNewRomanPS-BoldMT" w:hAnsi="TimesNewRomanPS-BoldMT"/>
          <w:b/>
          <w:bCs/>
          <w:color w:val="000000"/>
          <w:sz w:val="24"/>
        </w:rPr>
        <w:t xml:space="preserve">.12. </w:t>
      </w:r>
      <w:r w:rsidR="004517AB" w:rsidRPr="004517AB">
        <w:rPr>
          <w:rFonts w:ascii="TimesNewRomanPSMT" w:hAnsi="TimesNewRomanPSMT"/>
          <w:color w:val="000000"/>
          <w:sz w:val="24"/>
        </w:rPr>
        <w:t xml:space="preserve">Банк вправе без предварительного или последующего уведомления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а отказать </w:t>
      </w:r>
      <w:r w:rsidR="00BE3B18">
        <w:rPr>
          <w:rFonts w:ascii="TimesNewRomanPSMT" w:hAnsi="TimesNewRomanPSMT"/>
          <w:color w:val="000000"/>
          <w:sz w:val="24"/>
        </w:rPr>
        <w:t>Инвестор</w:t>
      </w:r>
      <w:r w:rsidR="004517AB" w:rsidRPr="004517AB">
        <w:rPr>
          <w:rFonts w:ascii="TimesNewRomanPSMT" w:hAnsi="TimesNewRomanPSMT"/>
          <w:color w:val="000000"/>
          <w:sz w:val="24"/>
        </w:rPr>
        <w:t>у в</w:t>
      </w:r>
      <w:r w:rsidR="00BB021A">
        <w:rPr>
          <w:rFonts w:ascii="TimesNewRomanPSMT" w:hAnsi="TimesNewRomanPSMT"/>
          <w:color w:val="000000"/>
          <w:sz w:val="24"/>
        </w:rPr>
        <w:t xml:space="preserve"> </w:t>
      </w:r>
      <w:r w:rsidR="004517AB" w:rsidRPr="004517AB">
        <w:rPr>
          <w:rFonts w:ascii="TimesNewRomanPSMT" w:hAnsi="TimesNewRomanPSMT"/>
          <w:color w:val="000000"/>
          <w:sz w:val="24"/>
        </w:rPr>
        <w:t xml:space="preserve">исполнении либо приостановить исполнение любых поручений </w:t>
      </w:r>
      <w:r w:rsidR="00BE3B18">
        <w:rPr>
          <w:rFonts w:ascii="TimesNewRomanPSMT" w:hAnsi="TimesNewRomanPSMT"/>
          <w:color w:val="000000"/>
          <w:sz w:val="24"/>
        </w:rPr>
        <w:t>Инвестор</w:t>
      </w:r>
      <w:r w:rsidR="004517AB" w:rsidRPr="004517AB">
        <w:rPr>
          <w:rFonts w:ascii="TimesNewRomanPSMT" w:hAnsi="TimesNewRomanPSMT"/>
          <w:color w:val="000000"/>
          <w:sz w:val="24"/>
        </w:rPr>
        <w:t>а в случае получения Банком</w:t>
      </w:r>
      <w:r w:rsidR="00BB021A">
        <w:rPr>
          <w:rFonts w:ascii="TimesNewRomanPSMT" w:hAnsi="TimesNewRomanPSMT"/>
          <w:color w:val="000000"/>
          <w:sz w:val="24"/>
        </w:rPr>
        <w:t xml:space="preserve"> </w:t>
      </w:r>
      <w:r w:rsidR="004517AB" w:rsidRPr="004517AB">
        <w:rPr>
          <w:rFonts w:ascii="TimesNewRomanPSMT" w:hAnsi="TimesNewRomanPSMT"/>
          <w:color w:val="000000"/>
          <w:sz w:val="24"/>
        </w:rPr>
        <w:t>указанных в</w:t>
      </w:r>
      <w:r w:rsidR="00235F29">
        <w:rPr>
          <w:rFonts w:ascii="TimesNewRomanPSMT" w:hAnsi="TimesNewRomanPSMT"/>
          <w:color w:val="000000"/>
          <w:sz w:val="24"/>
        </w:rPr>
        <w:t xml:space="preserve"> п. </w:t>
      </w:r>
      <w:r>
        <w:rPr>
          <w:rFonts w:ascii="TimesNewRomanPSMT" w:hAnsi="TimesNewRomanPSMT"/>
          <w:color w:val="000000"/>
          <w:sz w:val="24"/>
        </w:rPr>
        <w:t>17</w:t>
      </w:r>
      <w:r w:rsidR="00235F29">
        <w:rPr>
          <w:rFonts w:ascii="TimesNewRomanPSMT" w:hAnsi="TimesNewRomanPSMT"/>
          <w:color w:val="000000"/>
          <w:sz w:val="24"/>
        </w:rPr>
        <w:t>.</w:t>
      </w:r>
      <w:r w:rsidR="00C75FA8">
        <w:rPr>
          <w:rFonts w:ascii="TimesNewRomanPSMT" w:hAnsi="TimesNewRomanPSMT"/>
          <w:color w:val="000000"/>
          <w:sz w:val="24"/>
        </w:rPr>
        <w:t>9</w:t>
      </w:r>
      <w:r w:rsidR="004517AB" w:rsidRPr="004517AB">
        <w:rPr>
          <w:rFonts w:ascii="TimesNewRomanPSMT" w:hAnsi="TimesNewRomanPSMT"/>
          <w:color w:val="000000"/>
          <w:sz w:val="24"/>
        </w:rPr>
        <w:t xml:space="preserve">. </w:t>
      </w:r>
      <w:r w:rsidR="002B7740">
        <w:rPr>
          <w:rFonts w:ascii="TimesNewRomanPSMT" w:hAnsi="TimesNewRomanPSMT"/>
          <w:color w:val="000000"/>
          <w:sz w:val="24"/>
        </w:rPr>
        <w:t>Политики</w:t>
      </w:r>
      <w:r w:rsidR="004517AB" w:rsidRPr="004517AB">
        <w:rPr>
          <w:rFonts w:ascii="TimesNewRomanPSMT" w:hAnsi="TimesNewRomanPSMT"/>
          <w:color w:val="000000"/>
          <w:sz w:val="24"/>
        </w:rPr>
        <w:t xml:space="preserve"> мотивированных возражений </w:t>
      </w:r>
      <w:r w:rsidR="00BE3B18">
        <w:rPr>
          <w:rFonts w:ascii="TimesNewRomanPSMT" w:hAnsi="TimesNewRomanPSMT"/>
          <w:color w:val="000000"/>
          <w:sz w:val="24"/>
        </w:rPr>
        <w:t>Инвестор</w:t>
      </w:r>
      <w:r w:rsidR="004517AB" w:rsidRPr="004517AB">
        <w:rPr>
          <w:rFonts w:ascii="TimesNewRomanPSMT" w:hAnsi="TimesNewRomanPSMT"/>
          <w:color w:val="000000"/>
          <w:sz w:val="24"/>
        </w:rPr>
        <w:t>а до момента полного</w:t>
      </w:r>
      <w:r w:rsidR="00BB021A">
        <w:rPr>
          <w:rFonts w:ascii="TimesNewRomanPSMT" w:hAnsi="TimesNewRomanPSMT"/>
          <w:color w:val="000000"/>
          <w:sz w:val="24"/>
        </w:rPr>
        <w:t xml:space="preserve"> </w:t>
      </w:r>
      <w:r w:rsidR="004517AB" w:rsidRPr="004517AB">
        <w:rPr>
          <w:rFonts w:ascii="TimesNewRomanPSMT" w:hAnsi="TimesNewRomanPSMT"/>
          <w:color w:val="000000"/>
          <w:sz w:val="24"/>
        </w:rPr>
        <w:t>урегулирования Сторонами разногласий по содержанию указанных в п.</w:t>
      </w:r>
      <w:r w:rsidR="00235F29">
        <w:rPr>
          <w:rFonts w:ascii="TimesNewRomanPSMT" w:hAnsi="TimesNewRomanPSMT"/>
          <w:color w:val="000000"/>
          <w:sz w:val="24"/>
        </w:rPr>
        <w:t xml:space="preserve"> </w:t>
      </w:r>
      <w:r>
        <w:rPr>
          <w:rFonts w:ascii="TimesNewRomanPSMT" w:hAnsi="TimesNewRomanPSMT"/>
          <w:color w:val="000000"/>
          <w:sz w:val="24"/>
        </w:rPr>
        <w:t>17</w:t>
      </w:r>
      <w:r w:rsidR="004517AB" w:rsidRPr="004517AB">
        <w:rPr>
          <w:rFonts w:ascii="TimesNewRomanPSMT" w:hAnsi="TimesNewRomanPSMT"/>
          <w:color w:val="000000"/>
          <w:sz w:val="24"/>
        </w:rPr>
        <w:t xml:space="preserve">.2. </w:t>
      </w:r>
      <w:r w:rsidR="002B7740">
        <w:rPr>
          <w:rFonts w:ascii="TimesNewRomanPSMT" w:hAnsi="TimesNewRomanPSMT"/>
          <w:color w:val="000000"/>
          <w:sz w:val="24"/>
        </w:rPr>
        <w:t>Политики</w:t>
      </w:r>
      <w:r w:rsidR="004517AB" w:rsidRPr="004517AB">
        <w:rPr>
          <w:rFonts w:ascii="TimesNewRomanPSMT" w:hAnsi="TimesNewRomanPSMT"/>
          <w:color w:val="000000"/>
          <w:sz w:val="24"/>
        </w:rPr>
        <w:t xml:space="preserve"> отчетов.</w:t>
      </w:r>
      <w:r w:rsidR="00BB021A">
        <w:rPr>
          <w:rFonts w:ascii="TimesNewRomanPSMT" w:hAnsi="TimesNewRomanPSMT"/>
          <w:color w:val="000000"/>
          <w:sz w:val="24"/>
        </w:rPr>
        <w:t xml:space="preserve"> </w:t>
      </w:r>
    </w:p>
    <w:p w:rsidR="00BB021A" w:rsidRDefault="00EA0EFE" w:rsidP="004517AB">
      <w:pPr>
        <w:ind w:left="-567" w:firstLine="567"/>
        <w:jc w:val="both"/>
        <w:rPr>
          <w:rFonts w:ascii="TimesNewRomanPSMT" w:hAnsi="TimesNewRomanPSMT"/>
          <w:color w:val="000000"/>
          <w:sz w:val="24"/>
        </w:rPr>
      </w:pPr>
      <w:r>
        <w:rPr>
          <w:rFonts w:ascii="TimesNewRomanPS-BoldMT" w:hAnsi="TimesNewRomanPS-BoldMT"/>
          <w:b/>
          <w:bCs/>
          <w:color w:val="000000"/>
          <w:sz w:val="24"/>
        </w:rPr>
        <w:lastRenderedPageBreak/>
        <w:t>17</w:t>
      </w:r>
      <w:r w:rsidR="004517AB" w:rsidRPr="004517AB">
        <w:rPr>
          <w:rFonts w:ascii="TimesNewRomanPS-BoldMT" w:hAnsi="TimesNewRomanPS-BoldMT"/>
          <w:b/>
          <w:bCs/>
          <w:color w:val="000000"/>
          <w:sz w:val="24"/>
        </w:rPr>
        <w:t>.1</w:t>
      </w:r>
      <w:r w:rsidR="00235F29">
        <w:rPr>
          <w:rFonts w:ascii="TimesNewRomanPS-BoldMT" w:hAnsi="TimesNewRomanPS-BoldMT"/>
          <w:b/>
          <w:bCs/>
          <w:color w:val="000000"/>
          <w:sz w:val="24"/>
        </w:rPr>
        <w:t>3</w:t>
      </w:r>
      <w:r w:rsidR="004517AB" w:rsidRPr="004517AB">
        <w:rPr>
          <w:rFonts w:ascii="TimesNewRomanPS-BoldMT" w:hAnsi="TimesNewRomanPS-BoldMT"/>
          <w:b/>
          <w:bCs/>
          <w:color w:val="000000"/>
          <w:sz w:val="24"/>
        </w:rPr>
        <w:t xml:space="preserve">. </w:t>
      </w:r>
      <w:r w:rsidR="004517AB" w:rsidRPr="004517AB">
        <w:rPr>
          <w:rFonts w:ascii="TimesNewRomanPSMT" w:hAnsi="TimesNewRomanPSMT"/>
          <w:color w:val="000000"/>
          <w:sz w:val="24"/>
        </w:rPr>
        <w:t xml:space="preserve">Банк по требованию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а или лица, бывшего </w:t>
      </w:r>
      <w:r w:rsidR="00BE3B18">
        <w:rPr>
          <w:rFonts w:ascii="TimesNewRomanPSMT" w:hAnsi="TimesNewRomanPSMT"/>
          <w:color w:val="000000"/>
          <w:sz w:val="24"/>
        </w:rPr>
        <w:t>Инвестор</w:t>
      </w:r>
      <w:r w:rsidR="004517AB" w:rsidRPr="004517AB">
        <w:rPr>
          <w:rFonts w:ascii="TimesNewRomanPSMT" w:hAnsi="TimesNewRomanPSMT"/>
          <w:color w:val="000000"/>
          <w:sz w:val="24"/>
        </w:rPr>
        <w:t>ом Банка, предоставляет ему копию</w:t>
      </w:r>
      <w:r w:rsidR="00BB021A">
        <w:rPr>
          <w:rFonts w:ascii="TimesNewRomanPSMT" w:hAnsi="TimesNewRomanPSMT"/>
          <w:color w:val="000000"/>
          <w:sz w:val="24"/>
        </w:rPr>
        <w:t xml:space="preserve"> </w:t>
      </w:r>
      <w:r w:rsidR="004517AB" w:rsidRPr="004517AB">
        <w:rPr>
          <w:rFonts w:ascii="TimesNewRomanPSMT" w:hAnsi="TimesNewRomanPSMT"/>
          <w:color w:val="000000"/>
          <w:sz w:val="24"/>
        </w:rPr>
        <w:t xml:space="preserve">ранее предоставленного отчета. Копия отчетности предоставляется </w:t>
      </w:r>
      <w:r w:rsidR="00BE3B18">
        <w:rPr>
          <w:rFonts w:ascii="TimesNewRomanPSMT" w:hAnsi="TimesNewRomanPSMT"/>
          <w:color w:val="000000"/>
          <w:sz w:val="24"/>
        </w:rPr>
        <w:t>Инвестор</w:t>
      </w:r>
      <w:r w:rsidR="004517AB" w:rsidRPr="004517AB">
        <w:rPr>
          <w:rFonts w:ascii="TimesNewRomanPSMT" w:hAnsi="TimesNewRomanPSMT"/>
          <w:color w:val="000000"/>
          <w:sz w:val="24"/>
        </w:rPr>
        <w:t>у не позднее 10 (десяти)</w:t>
      </w:r>
      <w:r w:rsidR="00BB021A">
        <w:rPr>
          <w:rFonts w:ascii="TimesNewRomanPSMT" w:hAnsi="TimesNewRomanPSMT"/>
          <w:color w:val="000000"/>
          <w:sz w:val="24"/>
        </w:rPr>
        <w:t xml:space="preserve"> </w:t>
      </w:r>
      <w:r w:rsidR="004517AB" w:rsidRPr="004517AB">
        <w:rPr>
          <w:rFonts w:ascii="TimesNewRomanPSMT" w:hAnsi="TimesNewRomanPSMT"/>
          <w:color w:val="000000"/>
          <w:sz w:val="24"/>
        </w:rPr>
        <w:t>рабочих дней со дня получения Банком соответствующего требования на бумажном носителе по</w:t>
      </w:r>
      <w:r w:rsidR="00BB021A">
        <w:rPr>
          <w:rFonts w:ascii="TimesNewRomanPSMT" w:hAnsi="TimesNewRomanPSMT"/>
          <w:color w:val="000000"/>
          <w:sz w:val="24"/>
        </w:rPr>
        <w:t xml:space="preserve"> </w:t>
      </w:r>
      <w:r w:rsidR="004517AB" w:rsidRPr="004517AB">
        <w:rPr>
          <w:rFonts w:ascii="TimesNewRomanPSMT" w:hAnsi="TimesNewRomanPSMT"/>
          <w:color w:val="000000"/>
          <w:sz w:val="24"/>
        </w:rPr>
        <w:t>местонахождению Банка</w:t>
      </w:r>
      <w:r>
        <w:rPr>
          <w:rFonts w:ascii="TimesNewRomanPSMT" w:hAnsi="TimesNewRomanPSMT"/>
          <w:color w:val="000000"/>
          <w:sz w:val="24"/>
        </w:rPr>
        <w:t>/филиалов Банка</w:t>
      </w:r>
      <w:r w:rsidR="004517AB" w:rsidRPr="004517AB">
        <w:rPr>
          <w:rFonts w:ascii="TimesNewRomanPSMT" w:hAnsi="TimesNewRomanPSMT"/>
          <w:color w:val="000000"/>
          <w:sz w:val="24"/>
        </w:rPr>
        <w:t>, путем направления письмом на почтовый</w:t>
      </w:r>
      <w:r>
        <w:rPr>
          <w:rFonts w:ascii="TimesNewRomanPSMT" w:hAnsi="TimesNewRomanPSMT"/>
          <w:color w:val="000000"/>
          <w:sz w:val="24"/>
        </w:rPr>
        <w:t xml:space="preserve"> адрес, путем направления электронного сообщения на</w:t>
      </w:r>
      <w:r w:rsidR="004517AB" w:rsidRPr="004517AB">
        <w:rPr>
          <w:rFonts w:ascii="TimesNewRomanPSMT" w:hAnsi="TimesNewRomanPSMT"/>
          <w:color w:val="000000"/>
          <w:sz w:val="24"/>
        </w:rPr>
        <w:t xml:space="preserve"> электронный адрес</w:t>
      </w:r>
      <w:r>
        <w:rPr>
          <w:rFonts w:ascii="TimesNewRomanPSMT" w:hAnsi="TimesNewRomanPSMT"/>
          <w:color w:val="000000"/>
          <w:sz w:val="24"/>
        </w:rPr>
        <w:t>.</w:t>
      </w:r>
      <w:r w:rsidR="00BB021A">
        <w:rPr>
          <w:rFonts w:ascii="TimesNewRomanPSMT" w:hAnsi="TimesNewRomanPSMT"/>
          <w:color w:val="000000"/>
          <w:sz w:val="24"/>
        </w:rPr>
        <w:t xml:space="preserve"> </w:t>
      </w:r>
      <w:r>
        <w:rPr>
          <w:rFonts w:ascii="TimesNewRomanPSMT" w:hAnsi="TimesNewRomanPSMT"/>
          <w:color w:val="000000"/>
          <w:sz w:val="24"/>
        </w:rPr>
        <w:t xml:space="preserve">Адреса направления отчетов </w:t>
      </w:r>
      <w:r w:rsidR="004517AB" w:rsidRPr="004517AB">
        <w:rPr>
          <w:rFonts w:ascii="TimesNewRomanPSMT" w:hAnsi="TimesNewRomanPSMT"/>
          <w:color w:val="000000"/>
          <w:sz w:val="24"/>
        </w:rPr>
        <w:t>указ</w:t>
      </w:r>
      <w:r>
        <w:rPr>
          <w:rFonts w:ascii="TimesNewRomanPSMT" w:hAnsi="TimesNewRomanPSMT"/>
          <w:color w:val="000000"/>
          <w:sz w:val="24"/>
        </w:rPr>
        <w:t>ываются</w:t>
      </w:r>
      <w:r w:rsidR="004517AB" w:rsidRPr="004517AB">
        <w:rPr>
          <w:rFonts w:ascii="TimesNewRomanPSMT" w:hAnsi="TimesNewRomanPSMT"/>
          <w:color w:val="000000"/>
          <w:sz w:val="24"/>
        </w:rPr>
        <w:t xml:space="preserve">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ом в </w:t>
      </w:r>
      <w:r w:rsidR="00702DEA">
        <w:rPr>
          <w:rFonts w:ascii="TimesNewRomanPSMT" w:hAnsi="TimesNewRomanPSMT"/>
          <w:color w:val="000000"/>
          <w:sz w:val="24"/>
        </w:rPr>
        <w:t>заявлении</w:t>
      </w:r>
      <w:r w:rsidR="004517AB" w:rsidRPr="004517AB">
        <w:rPr>
          <w:rFonts w:ascii="TimesNewRomanPSMT" w:hAnsi="TimesNewRomanPSMT"/>
          <w:color w:val="000000"/>
          <w:sz w:val="24"/>
        </w:rPr>
        <w:t xml:space="preserve"> </w:t>
      </w:r>
      <w:r w:rsidR="00C75FA8">
        <w:rPr>
          <w:rFonts w:ascii="TimesNewRomanPSMT" w:hAnsi="TimesNewRomanPSMT"/>
          <w:color w:val="000000"/>
          <w:sz w:val="24"/>
        </w:rPr>
        <w:t>и/</w:t>
      </w:r>
      <w:r w:rsidR="004517AB" w:rsidRPr="004517AB">
        <w:rPr>
          <w:rFonts w:ascii="TimesNewRomanPSMT" w:hAnsi="TimesNewRomanPSMT"/>
          <w:color w:val="000000"/>
          <w:sz w:val="24"/>
        </w:rPr>
        <w:t>или в соответствующем запросе.</w:t>
      </w:r>
      <w:r w:rsidR="00BB021A">
        <w:rPr>
          <w:rFonts w:ascii="TimesNewRomanPSMT" w:hAnsi="TimesNewRomanPSMT"/>
          <w:color w:val="000000"/>
          <w:sz w:val="24"/>
        </w:rPr>
        <w:t xml:space="preserve"> </w:t>
      </w:r>
      <w:r w:rsidR="004517AB" w:rsidRPr="004517AB">
        <w:rPr>
          <w:rFonts w:ascii="TimesNewRomanPSMT" w:hAnsi="TimesNewRomanPSMT"/>
          <w:color w:val="000000"/>
          <w:sz w:val="24"/>
        </w:rPr>
        <w:t xml:space="preserve">Банк вправе взимать плату за предоставленную по требованию </w:t>
      </w:r>
      <w:r w:rsidR="00BE3B18">
        <w:rPr>
          <w:rFonts w:ascii="TimesNewRomanPSMT" w:hAnsi="TimesNewRomanPSMT"/>
          <w:color w:val="000000"/>
          <w:sz w:val="24"/>
        </w:rPr>
        <w:t>Инвестор</w:t>
      </w:r>
      <w:r w:rsidR="004517AB" w:rsidRPr="004517AB">
        <w:rPr>
          <w:rFonts w:ascii="TimesNewRomanPSMT" w:hAnsi="TimesNewRomanPSMT"/>
          <w:color w:val="000000"/>
          <w:sz w:val="24"/>
        </w:rPr>
        <w:t xml:space="preserve">а или лица, бывшего </w:t>
      </w:r>
      <w:r w:rsidR="00BE3B18">
        <w:rPr>
          <w:rFonts w:ascii="TimesNewRomanPSMT" w:hAnsi="TimesNewRomanPSMT"/>
          <w:color w:val="000000"/>
          <w:sz w:val="24"/>
        </w:rPr>
        <w:t>Инвестор</w:t>
      </w:r>
      <w:r w:rsidR="004517AB" w:rsidRPr="004517AB">
        <w:rPr>
          <w:rFonts w:ascii="TimesNewRomanPSMT" w:hAnsi="TimesNewRomanPSMT"/>
          <w:color w:val="000000"/>
          <w:sz w:val="24"/>
        </w:rPr>
        <w:t>ом</w:t>
      </w:r>
      <w:r w:rsidR="00BB021A">
        <w:rPr>
          <w:rFonts w:ascii="TimesNewRomanPSMT" w:hAnsi="TimesNewRomanPSMT"/>
          <w:color w:val="000000"/>
          <w:sz w:val="24"/>
        </w:rPr>
        <w:t xml:space="preserve"> </w:t>
      </w:r>
      <w:r w:rsidR="004517AB" w:rsidRPr="004517AB">
        <w:rPr>
          <w:rFonts w:ascii="TimesNewRomanPSMT" w:hAnsi="TimesNewRomanPSMT"/>
          <w:color w:val="000000"/>
          <w:sz w:val="24"/>
        </w:rPr>
        <w:t>Банка, копию отчетности на бумажном носителе. Размер указанной платы устанавливается Банком и</w:t>
      </w:r>
      <w:r w:rsidR="00BB021A">
        <w:rPr>
          <w:rFonts w:ascii="TimesNewRomanPSMT" w:hAnsi="TimesNewRomanPSMT"/>
          <w:color w:val="000000"/>
          <w:sz w:val="24"/>
        </w:rPr>
        <w:t xml:space="preserve"> </w:t>
      </w:r>
      <w:r w:rsidR="004517AB" w:rsidRPr="004517AB">
        <w:rPr>
          <w:rFonts w:ascii="TimesNewRomanPSMT" w:hAnsi="TimesNewRomanPSMT"/>
          <w:color w:val="000000"/>
          <w:sz w:val="24"/>
        </w:rPr>
        <w:t>не превышает суммы расходов на ее изготовление. Также Банк вправе потребовать возмещение затрат</w:t>
      </w:r>
      <w:r w:rsidR="00BB021A">
        <w:rPr>
          <w:rFonts w:ascii="TimesNewRomanPSMT" w:hAnsi="TimesNewRomanPSMT"/>
          <w:color w:val="000000"/>
          <w:sz w:val="24"/>
        </w:rPr>
        <w:t xml:space="preserve"> </w:t>
      </w:r>
      <w:r w:rsidR="004517AB" w:rsidRPr="004517AB">
        <w:rPr>
          <w:rFonts w:ascii="TimesNewRomanPSMT" w:hAnsi="TimesNewRomanPSMT"/>
          <w:color w:val="000000"/>
          <w:sz w:val="24"/>
        </w:rPr>
        <w:t>на услуги почтовой связи, сопряженные с почтовым отправлением запрашиваемой отчетности</w:t>
      </w:r>
      <w:r w:rsidR="00C75FA8">
        <w:rPr>
          <w:rFonts w:ascii="TimesNewRomanPSMT" w:hAnsi="TimesNewRomanPSMT"/>
          <w:color w:val="000000"/>
          <w:sz w:val="24"/>
        </w:rPr>
        <w:t>.</w:t>
      </w:r>
    </w:p>
    <w:p w:rsidR="004517AB" w:rsidRDefault="00EA0EFE" w:rsidP="004517AB">
      <w:pPr>
        <w:ind w:left="-567" w:firstLine="567"/>
        <w:jc w:val="both"/>
        <w:rPr>
          <w:rFonts w:ascii="TimesNewRomanPS-BoldMT" w:hAnsi="TimesNewRomanPS-BoldMT"/>
          <w:b/>
          <w:bCs/>
          <w:color w:val="000000"/>
          <w:sz w:val="24"/>
        </w:rPr>
      </w:pPr>
      <w:r>
        <w:rPr>
          <w:rFonts w:ascii="TimesNewRomanPS-BoldMT" w:hAnsi="TimesNewRomanPS-BoldMT"/>
          <w:b/>
          <w:bCs/>
          <w:color w:val="000000"/>
          <w:sz w:val="24"/>
        </w:rPr>
        <w:t>18</w:t>
      </w:r>
      <w:r w:rsidR="004517AB" w:rsidRPr="004517AB">
        <w:rPr>
          <w:rFonts w:ascii="TimesNewRomanPS-BoldMT" w:hAnsi="TimesNewRomanPS-BoldMT"/>
          <w:b/>
          <w:bCs/>
          <w:color w:val="000000"/>
          <w:sz w:val="24"/>
        </w:rPr>
        <w:t>. Информационное обеспечение</w:t>
      </w:r>
    </w:p>
    <w:p w:rsidR="00BB021A" w:rsidRDefault="00EA0EFE" w:rsidP="004517AB">
      <w:pPr>
        <w:ind w:left="-567" w:firstLine="567"/>
        <w:jc w:val="both"/>
        <w:rPr>
          <w:rFonts w:ascii="TimesNewRomanPSMT" w:hAnsi="TimesNewRomanPSMT"/>
          <w:color w:val="000000"/>
          <w:sz w:val="24"/>
        </w:rPr>
      </w:pPr>
      <w:r>
        <w:rPr>
          <w:rFonts w:ascii="TimesNewRomanPS-BoldMT" w:hAnsi="TimesNewRomanPS-BoldMT"/>
          <w:b/>
          <w:bCs/>
          <w:color w:val="000000"/>
          <w:sz w:val="24"/>
        </w:rPr>
        <w:t>18</w:t>
      </w:r>
      <w:r w:rsidR="00BB021A" w:rsidRPr="00BB021A">
        <w:rPr>
          <w:rFonts w:ascii="TimesNewRomanPS-BoldMT" w:hAnsi="TimesNewRomanPS-BoldMT"/>
          <w:b/>
          <w:bCs/>
          <w:color w:val="000000"/>
          <w:sz w:val="24"/>
        </w:rPr>
        <w:t xml:space="preserve">.1. </w:t>
      </w:r>
      <w:r w:rsidR="00BB021A" w:rsidRPr="00BB021A">
        <w:rPr>
          <w:rFonts w:ascii="TimesNewRomanPSMT" w:hAnsi="TimesNewRomanPSMT"/>
          <w:color w:val="000000"/>
          <w:sz w:val="24"/>
        </w:rPr>
        <w:t xml:space="preserve">Банк обязан по письменному требованию </w:t>
      </w:r>
      <w:r w:rsidR="00BE3B18">
        <w:rPr>
          <w:rFonts w:ascii="TimesNewRomanPSMT" w:hAnsi="TimesNewRomanPSMT"/>
          <w:color w:val="000000"/>
          <w:sz w:val="24"/>
        </w:rPr>
        <w:t>Инвестор</w:t>
      </w:r>
      <w:r w:rsidR="00BB021A" w:rsidRPr="00BB021A">
        <w:rPr>
          <w:rFonts w:ascii="TimesNewRomanPSMT" w:hAnsi="TimesNewRomanPSMT"/>
          <w:color w:val="000000"/>
          <w:sz w:val="24"/>
        </w:rPr>
        <w:t xml:space="preserve">а </w:t>
      </w:r>
      <w:proofErr w:type="gramStart"/>
      <w:r w:rsidR="00BB021A" w:rsidRPr="00BB021A">
        <w:rPr>
          <w:rFonts w:ascii="TimesNewRomanPSMT" w:hAnsi="TimesNewRomanPSMT"/>
          <w:color w:val="000000"/>
          <w:sz w:val="24"/>
        </w:rPr>
        <w:t>предоставить ему документы</w:t>
      </w:r>
      <w:proofErr w:type="gramEnd"/>
      <w:r w:rsidR="00BB021A" w:rsidRPr="00BB021A">
        <w:rPr>
          <w:rFonts w:ascii="TimesNewRomanPSMT" w:hAnsi="TimesNewRomanPSMT"/>
          <w:color w:val="000000"/>
          <w:sz w:val="24"/>
        </w:rPr>
        <w:t xml:space="preserve"> и информацию,</w:t>
      </w:r>
      <w:r w:rsidR="00BB021A">
        <w:rPr>
          <w:rFonts w:ascii="TimesNewRomanPSMT" w:hAnsi="TimesNewRomanPSMT"/>
          <w:color w:val="000000"/>
          <w:sz w:val="24"/>
        </w:rPr>
        <w:t xml:space="preserve"> </w:t>
      </w:r>
      <w:r w:rsidR="00BB021A" w:rsidRPr="00BB021A">
        <w:rPr>
          <w:rFonts w:ascii="TimesNewRomanPSMT" w:hAnsi="TimesNewRomanPSMT"/>
          <w:color w:val="000000"/>
          <w:sz w:val="24"/>
        </w:rPr>
        <w:t xml:space="preserve">предусмотренную действующим законодательством Российской Федерации, </w:t>
      </w:r>
      <w:r w:rsidR="00B36EDE" w:rsidRPr="00BB021A">
        <w:rPr>
          <w:rFonts w:ascii="TimesNewRomanPSMT" w:hAnsi="TimesNewRomanPSMT"/>
          <w:color w:val="000000"/>
          <w:sz w:val="24"/>
        </w:rPr>
        <w:t>ст</w:t>
      </w:r>
      <w:r w:rsidR="00B36EDE">
        <w:rPr>
          <w:rFonts w:ascii="TimesNewRomanPSMT" w:hAnsi="TimesNewRomanPSMT"/>
          <w:color w:val="000000"/>
          <w:sz w:val="24"/>
        </w:rPr>
        <w:t xml:space="preserve">атьей </w:t>
      </w:r>
      <w:r w:rsidR="00B36EDE" w:rsidRPr="00BB021A">
        <w:rPr>
          <w:rFonts w:ascii="TimesNewRomanPSMT" w:hAnsi="TimesNewRomanPSMT"/>
          <w:color w:val="000000"/>
          <w:sz w:val="24"/>
        </w:rPr>
        <w:t>6 Федерального закона от 5 марта 1999 г. № 46-ФЗ «О защите прав и законных</w:t>
      </w:r>
      <w:r w:rsidR="00B36EDE">
        <w:rPr>
          <w:rFonts w:ascii="TimesNewRomanPSMT" w:hAnsi="TimesNewRomanPSMT"/>
          <w:color w:val="000000"/>
          <w:sz w:val="24"/>
        </w:rPr>
        <w:t xml:space="preserve"> </w:t>
      </w:r>
      <w:r w:rsidR="00B36EDE" w:rsidRPr="00BB021A">
        <w:rPr>
          <w:rFonts w:ascii="TimesNewRomanPSMT" w:hAnsi="TimesNewRomanPSMT"/>
          <w:color w:val="000000"/>
          <w:sz w:val="24"/>
        </w:rPr>
        <w:t>интересов инвесторов н</w:t>
      </w:r>
      <w:r w:rsidR="00B36EDE">
        <w:rPr>
          <w:rFonts w:ascii="TimesNewRomanPSMT" w:hAnsi="TimesNewRomanPSMT"/>
          <w:color w:val="000000"/>
          <w:sz w:val="24"/>
        </w:rPr>
        <w:t xml:space="preserve">а рынке ценных бумаг» </w:t>
      </w:r>
      <w:r w:rsidR="00BB021A" w:rsidRPr="00BB021A">
        <w:rPr>
          <w:rFonts w:ascii="TimesNewRomanPSMT" w:hAnsi="TimesNewRomanPSMT"/>
          <w:color w:val="000000"/>
          <w:sz w:val="24"/>
        </w:rPr>
        <w:t>включая, но не</w:t>
      </w:r>
      <w:r w:rsidR="00702DEA">
        <w:rPr>
          <w:rFonts w:ascii="TimesNewRomanPSMT" w:hAnsi="TimesNewRomanPSMT"/>
          <w:color w:val="000000"/>
          <w:sz w:val="24"/>
        </w:rPr>
        <w:t xml:space="preserve"> </w:t>
      </w:r>
      <w:r w:rsidR="00BB021A" w:rsidRPr="00BB021A">
        <w:rPr>
          <w:rFonts w:ascii="TimesNewRomanPSMT" w:hAnsi="TimesNewRomanPSMT"/>
          <w:color w:val="000000"/>
          <w:sz w:val="24"/>
        </w:rPr>
        <w:t>ограничиваясь:</w:t>
      </w:r>
    </w:p>
    <w:p w:rsidR="00BB021A" w:rsidRDefault="00BB021A" w:rsidP="004517AB">
      <w:pPr>
        <w:ind w:left="-567" w:firstLine="567"/>
        <w:jc w:val="both"/>
        <w:rPr>
          <w:rFonts w:ascii="TimesNewRomanPSMT" w:hAnsi="TimesNewRomanPSMT"/>
          <w:color w:val="000000"/>
          <w:sz w:val="24"/>
        </w:rPr>
      </w:pPr>
      <w:r w:rsidRPr="00BB021A">
        <w:rPr>
          <w:rFonts w:ascii="TimesNewRomanPSMT" w:hAnsi="TimesNewRomanPSMT"/>
          <w:color w:val="000000"/>
          <w:sz w:val="24"/>
        </w:rPr>
        <w:t>а) копию лицензии на осуществление профессиональной деятельности на рынке ценных бумаг;</w:t>
      </w:r>
    </w:p>
    <w:p w:rsidR="00BB021A" w:rsidRDefault="00BB021A" w:rsidP="004517AB">
      <w:pPr>
        <w:ind w:left="-567" w:firstLine="567"/>
        <w:jc w:val="both"/>
        <w:rPr>
          <w:rFonts w:ascii="TimesNewRomanPSMT" w:hAnsi="TimesNewRomanPSMT"/>
          <w:color w:val="000000"/>
          <w:sz w:val="24"/>
        </w:rPr>
      </w:pPr>
      <w:r w:rsidRPr="00BB021A">
        <w:rPr>
          <w:rFonts w:ascii="TimesNewRomanPSMT" w:hAnsi="TimesNewRomanPSMT"/>
          <w:color w:val="000000"/>
          <w:sz w:val="24"/>
        </w:rPr>
        <w:t>б) копию документа о государственной регистрации Банка в качестве юридического лица;</w:t>
      </w:r>
    </w:p>
    <w:p w:rsidR="00BB021A" w:rsidRDefault="00BB021A" w:rsidP="004517AB">
      <w:pPr>
        <w:ind w:left="-567" w:firstLine="567"/>
        <w:jc w:val="both"/>
        <w:rPr>
          <w:rFonts w:ascii="TimesNewRomanPSMT" w:hAnsi="TimesNewRomanPSMT"/>
          <w:color w:val="000000"/>
          <w:sz w:val="24"/>
        </w:rPr>
      </w:pPr>
      <w:r w:rsidRPr="00BB021A">
        <w:rPr>
          <w:rFonts w:ascii="TimesNewRomanPSMT" w:hAnsi="TimesNewRomanPSMT"/>
          <w:color w:val="000000"/>
          <w:sz w:val="24"/>
        </w:rPr>
        <w:t>в) сведения об органе, выдавшем лицензию на осуществление профессиональной деятельности на</w:t>
      </w:r>
      <w:r>
        <w:rPr>
          <w:rFonts w:ascii="TimesNewRomanPSMT" w:hAnsi="TimesNewRomanPSMT"/>
          <w:color w:val="000000"/>
          <w:sz w:val="24"/>
        </w:rPr>
        <w:t xml:space="preserve"> </w:t>
      </w:r>
      <w:r w:rsidRPr="00BB021A">
        <w:rPr>
          <w:rFonts w:ascii="TimesNewRomanPSMT" w:hAnsi="TimesNewRomanPSMT"/>
          <w:color w:val="000000"/>
          <w:sz w:val="24"/>
        </w:rPr>
        <w:t>рынке ценных бумаг (его наименование, адрес и телефоны);</w:t>
      </w:r>
    </w:p>
    <w:p w:rsidR="00BB021A" w:rsidRDefault="00BB021A" w:rsidP="004517AB">
      <w:pPr>
        <w:ind w:left="-567" w:firstLine="567"/>
        <w:jc w:val="both"/>
        <w:rPr>
          <w:rFonts w:ascii="TimesNewRomanPSMT" w:hAnsi="TimesNewRomanPSMT"/>
          <w:color w:val="000000"/>
          <w:sz w:val="24"/>
        </w:rPr>
      </w:pPr>
      <w:r w:rsidRPr="00BB021A">
        <w:rPr>
          <w:rFonts w:ascii="TimesNewRomanPSMT" w:hAnsi="TimesNewRomanPSMT"/>
          <w:color w:val="000000"/>
          <w:sz w:val="24"/>
        </w:rPr>
        <w:t>г) сведения об уставном капитале, о размере собственных средств Банка и его резервном фонде.</w:t>
      </w:r>
    </w:p>
    <w:p w:rsidR="00BB021A" w:rsidRDefault="00EA0EFE" w:rsidP="004517AB">
      <w:pPr>
        <w:ind w:left="-567" w:firstLine="567"/>
        <w:jc w:val="both"/>
        <w:rPr>
          <w:rFonts w:ascii="TimesNewRomanPSMT" w:hAnsi="TimesNewRomanPSMT"/>
          <w:color w:val="000000"/>
          <w:sz w:val="24"/>
        </w:rPr>
      </w:pPr>
      <w:r>
        <w:rPr>
          <w:rFonts w:ascii="TimesNewRomanPS-BoldMT" w:hAnsi="TimesNewRomanPS-BoldMT"/>
          <w:b/>
          <w:bCs/>
          <w:color w:val="000000"/>
          <w:sz w:val="24"/>
        </w:rPr>
        <w:t>18</w:t>
      </w:r>
      <w:r w:rsidR="00BB021A" w:rsidRPr="00BB021A">
        <w:rPr>
          <w:rFonts w:ascii="TimesNewRomanPS-BoldMT" w:hAnsi="TimesNewRomanPS-BoldMT"/>
          <w:b/>
          <w:bCs/>
          <w:color w:val="000000"/>
          <w:sz w:val="24"/>
        </w:rPr>
        <w:t xml:space="preserve">.2. </w:t>
      </w:r>
      <w:r w:rsidR="00BB021A" w:rsidRPr="00BB021A">
        <w:rPr>
          <w:rFonts w:ascii="TimesNewRomanPSMT" w:hAnsi="TimesNewRomanPSMT"/>
          <w:color w:val="000000"/>
          <w:sz w:val="24"/>
        </w:rPr>
        <w:t xml:space="preserve">Банк вправе взимать с </w:t>
      </w:r>
      <w:r w:rsidR="00BE3B18">
        <w:rPr>
          <w:rFonts w:ascii="TimesNewRomanPSMT" w:hAnsi="TimesNewRomanPSMT"/>
          <w:color w:val="000000"/>
          <w:sz w:val="24"/>
        </w:rPr>
        <w:t>Инвестор</w:t>
      </w:r>
      <w:r w:rsidR="00BB021A" w:rsidRPr="00BB021A">
        <w:rPr>
          <w:rFonts w:ascii="TimesNewRomanPSMT" w:hAnsi="TimesNewRomanPSMT"/>
          <w:color w:val="000000"/>
          <w:sz w:val="24"/>
        </w:rPr>
        <w:t>а плату за предоставленную ему в письменной форме информацию,</w:t>
      </w:r>
      <w:r w:rsidR="00BB021A">
        <w:rPr>
          <w:rFonts w:ascii="TimesNewRomanPSMT" w:hAnsi="TimesNewRomanPSMT"/>
          <w:color w:val="000000"/>
          <w:sz w:val="24"/>
        </w:rPr>
        <w:t xml:space="preserve"> </w:t>
      </w:r>
      <w:r w:rsidR="00BB021A" w:rsidRPr="00BB021A">
        <w:rPr>
          <w:rFonts w:ascii="TimesNewRomanPSMT" w:hAnsi="TimesNewRomanPSMT"/>
          <w:color w:val="000000"/>
          <w:sz w:val="24"/>
        </w:rPr>
        <w:t>указанную в п.</w:t>
      </w:r>
      <w:r>
        <w:rPr>
          <w:rFonts w:ascii="TimesNewRomanPSMT" w:hAnsi="TimesNewRomanPSMT"/>
          <w:color w:val="000000"/>
          <w:sz w:val="24"/>
        </w:rPr>
        <w:t>18</w:t>
      </w:r>
      <w:r w:rsidR="00B36EDE">
        <w:rPr>
          <w:rFonts w:ascii="TimesNewRomanPSMT" w:hAnsi="TimesNewRomanPSMT"/>
          <w:color w:val="000000"/>
          <w:sz w:val="24"/>
        </w:rPr>
        <w:t xml:space="preserve">.1. </w:t>
      </w:r>
      <w:r w:rsidR="002B7740">
        <w:rPr>
          <w:rFonts w:ascii="TimesNewRomanPSMT" w:hAnsi="TimesNewRomanPSMT"/>
          <w:color w:val="000000"/>
          <w:sz w:val="24"/>
        </w:rPr>
        <w:t>Политики</w:t>
      </w:r>
      <w:r w:rsidR="00BB021A" w:rsidRPr="00BB021A">
        <w:rPr>
          <w:rFonts w:ascii="TimesNewRomanPSMT" w:hAnsi="TimesNewRomanPSMT"/>
          <w:color w:val="000000"/>
          <w:sz w:val="24"/>
        </w:rPr>
        <w:t>, в размере затрат на ее ксерокопирование.</w:t>
      </w:r>
    </w:p>
    <w:p w:rsidR="00432C16" w:rsidRPr="00432C16" w:rsidRDefault="00EA0EFE" w:rsidP="004517AB">
      <w:pPr>
        <w:ind w:left="-567" w:firstLine="567"/>
        <w:jc w:val="both"/>
        <w:rPr>
          <w:rFonts w:ascii="TimesNewRomanPS-BoldMT" w:hAnsi="TimesNewRomanPS-BoldMT"/>
          <w:bCs/>
          <w:color w:val="000000"/>
          <w:sz w:val="24"/>
        </w:rPr>
      </w:pPr>
      <w:r>
        <w:rPr>
          <w:rFonts w:ascii="TimesNewRomanPS-BoldMT" w:hAnsi="TimesNewRomanPS-BoldMT"/>
          <w:b/>
          <w:bCs/>
          <w:color w:val="000000"/>
          <w:sz w:val="24"/>
        </w:rPr>
        <w:t>18</w:t>
      </w:r>
      <w:r w:rsidR="00BB021A" w:rsidRPr="00BB021A">
        <w:rPr>
          <w:rFonts w:ascii="TimesNewRomanPS-BoldMT" w:hAnsi="TimesNewRomanPS-BoldMT"/>
          <w:b/>
          <w:bCs/>
          <w:color w:val="000000"/>
          <w:sz w:val="24"/>
        </w:rPr>
        <w:t>.</w:t>
      </w:r>
      <w:r w:rsidR="00B36EDE">
        <w:rPr>
          <w:rFonts w:ascii="TimesNewRomanPS-BoldMT" w:hAnsi="TimesNewRomanPS-BoldMT"/>
          <w:b/>
          <w:bCs/>
          <w:color w:val="000000"/>
          <w:sz w:val="24"/>
        </w:rPr>
        <w:t>3</w:t>
      </w:r>
      <w:r w:rsidR="00BB021A" w:rsidRPr="00BB021A">
        <w:rPr>
          <w:rFonts w:ascii="TimesNewRomanPS-BoldMT" w:hAnsi="TimesNewRomanPS-BoldMT"/>
          <w:b/>
          <w:bCs/>
          <w:color w:val="000000"/>
          <w:sz w:val="24"/>
        </w:rPr>
        <w:t xml:space="preserve">. </w:t>
      </w:r>
      <w:r w:rsidR="00432C16" w:rsidRPr="00432C16">
        <w:rPr>
          <w:rFonts w:ascii="TimesNewRomanPS-BoldMT" w:hAnsi="TimesNewRomanPS-BoldMT"/>
          <w:bCs/>
          <w:color w:val="000000"/>
          <w:sz w:val="24"/>
        </w:rPr>
        <w:t xml:space="preserve">Банк </w:t>
      </w:r>
      <w:r w:rsidR="00432C16">
        <w:rPr>
          <w:rFonts w:ascii="TimesNewRomanPS-BoldMT" w:hAnsi="TimesNewRomanPS-BoldMT"/>
          <w:bCs/>
          <w:color w:val="000000"/>
          <w:sz w:val="24"/>
        </w:rPr>
        <w:t>предоставляет информацию, указанную в п.</w:t>
      </w:r>
      <w:r>
        <w:rPr>
          <w:rFonts w:ascii="TimesNewRomanPS-BoldMT" w:hAnsi="TimesNewRomanPS-BoldMT"/>
          <w:bCs/>
          <w:color w:val="000000"/>
          <w:sz w:val="24"/>
        </w:rPr>
        <w:t>18</w:t>
      </w:r>
      <w:r w:rsidR="00432C16">
        <w:rPr>
          <w:rFonts w:ascii="TimesNewRomanPS-BoldMT" w:hAnsi="TimesNewRomanPS-BoldMT"/>
          <w:bCs/>
          <w:color w:val="000000"/>
          <w:sz w:val="24"/>
        </w:rPr>
        <w:t>.1. всем Инвесторам на равных правах и в равном объеме.</w:t>
      </w:r>
    </w:p>
    <w:p w:rsidR="00BB021A" w:rsidRDefault="00BE3B18" w:rsidP="004517AB">
      <w:pPr>
        <w:ind w:left="-567" w:firstLine="567"/>
        <w:jc w:val="both"/>
        <w:rPr>
          <w:rFonts w:ascii="TimesNewRomanPSMT" w:hAnsi="TimesNewRomanPSMT"/>
          <w:color w:val="000000"/>
          <w:sz w:val="24"/>
        </w:rPr>
      </w:pPr>
      <w:r>
        <w:rPr>
          <w:rFonts w:ascii="TimesNewRomanPSMT" w:hAnsi="TimesNewRomanPSMT"/>
          <w:color w:val="000000"/>
          <w:sz w:val="24"/>
        </w:rPr>
        <w:t>Инвестор</w:t>
      </w:r>
      <w:r w:rsidR="00BB021A" w:rsidRPr="00BB021A">
        <w:rPr>
          <w:rFonts w:ascii="TimesNewRomanPSMT" w:hAnsi="TimesNewRomanPSMT"/>
          <w:color w:val="000000"/>
          <w:sz w:val="24"/>
        </w:rPr>
        <w:t xml:space="preserve"> самостоятельно несет риск последствий не предъявления требования о предоставлении</w:t>
      </w:r>
      <w:r w:rsidR="00BB021A">
        <w:rPr>
          <w:rFonts w:ascii="TimesNewRomanPSMT" w:hAnsi="TimesNewRomanPSMT"/>
          <w:color w:val="000000"/>
          <w:sz w:val="24"/>
        </w:rPr>
        <w:t xml:space="preserve"> </w:t>
      </w:r>
      <w:r w:rsidR="00BB021A" w:rsidRPr="00BB021A">
        <w:rPr>
          <w:rFonts w:ascii="TimesNewRomanPSMT" w:hAnsi="TimesNewRomanPSMT"/>
          <w:color w:val="000000"/>
          <w:sz w:val="24"/>
        </w:rPr>
        <w:t>ему информации, предусмотренной действующим законодательством Российской Федерации.</w:t>
      </w:r>
    </w:p>
    <w:p w:rsidR="00EC7058" w:rsidRDefault="00EA0EFE" w:rsidP="004517AB">
      <w:pPr>
        <w:ind w:left="-567" w:firstLine="567"/>
        <w:jc w:val="both"/>
        <w:rPr>
          <w:rFonts w:ascii="TimesNewRomanPSMT" w:hAnsi="TimesNewRomanPSMT"/>
          <w:color w:val="000000"/>
          <w:sz w:val="24"/>
        </w:rPr>
      </w:pPr>
      <w:r>
        <w:rPr>
          <w:rFonts w:ascii="TimesNewRomanPS-BoldMT" w:hAnsi="TimesNewRomanPS-BoldMT"/>
          <w:b/>
          <w:bCs/>
          <w:color w:val="000000"/>
          <w:sz w:val="24"/>
        </w:rPr>
        <w:t>18</w:t>
      </w:r>
      <w:r w:rsidR="00BB021A" w:rsidRPr="00BB021A">
        <w:rPr>
          <w:rFonts w:ascii="TimesNewRomanPS-BoldMT" w:hAnsi="TimesNewRomanPS-BoldMT"/>
          <w:b/>
          <w:bCs/>
          <w:color w:val="000000"/>
          <w:sz w:val="24"/>
        </w:rPr>
        <w:t>.</w:t>
      </w:r>
      <w:r w:rsidR="00B36EDE">
        <w:rPr>
          <w:rFonts w:ascii="TimesNewRomanPS-BoldMT" w:hAnsi="TimesNewRomanPS-BoldMT"/>
          <w:b/>
          <w:bCs/>
          <w:color w:val="000000"/>
          <w:sz w:val="24"/>
        </w:rPr>
        <w:t>4</w:t>
      </w:r>
      <w:r w:rsidR="00BB021A" w:rsidRPr="00BB021A">
        <w:rPr>
          <w:rFonts w:ascii="TimesNewRomanPS-BoldMT" w:hAnsi="TimesNewRomanPS-BoldMT"/>
          <w:b/>
          <w:bCs/>
          <w:color w:val="000000"/>
          <w:sz w:val="24"/>
        </w:rPr>
        <w:t xml:space="preserve">. </w:t>
      </w:r>
      <w:r w:rsidR="00BE3B18">
        <w:rPr>
          <w:rFonts w:ascii="TimesNewRomanPSMT" w:hAnsi="TimesNewRomanPSMT"/>
          <w:color w:val="000000"/>
          <w:sz w:val="24"/>
        </w:rPr>
        <w:t>Инвестор</w:t>
      </w:r>
      <w:r w:rsidR="00BB021A" w:rsidRPr="00BB021A">
        <w:rPr>
          <w:rFonts w:ascii="TimesNewRomanPSMT" w:hAnsi="TimesNewRomanPSMT"/>
          <w:color w:val="000000"/>
          <w:sz w:val="24"/>
        </w:rPr>
        <w:t xml:space="preserve"> обязан уведомить Банк обо всех</w:t>
      </w:r>
      <w:r w:rsidR="00BB021A">
        <w:rPr>
          <w:rFonts w:ascii="TimesNewRomanPSMT" w:hAnsi="TimesNewRomanPSMT"/>
          <w:color w:val="000000"/>
          <w:sz w:val="24"/>
        </w:rPr>
        <w:t xml:space="preserve"> </w:t>
      </w:r>
      <w:r w:rsidR="00BB021A" w:rsidRPr="00BB021A">
        <w:rPr>
          <w:rFonts w:ascii="TimesNewRomanPSMT" w:hAnsi="TimesNewRomanPSMT"/>
          <w:color w:val="000000"/>
          <w:sz w:val="24"/>
        </w:rPr>
        <w:t>изменениях, связанных с его наименованием, организационно-правовой формой, местом нахождения,</w:t>
      </w:r>
      <w:r w:rsidR="00BB021A">
        <w:rPr>
          <w:rFonts w:ascii="TimesNewRomanPSMT" w:hAnsi="TimesNewRomanPSMT"/>
          <w:color w:val="000000"/>
          <w:sz w:val="24"/>
        </w:rPr>
        <w:t xml:space="preserve"> </w:t>
      </w:r>
      <w:r w:rsidR="00BB021A" w:rsidRPr="00BB021A">
        <w:rPr>
          <w:rFonts w:ascii="TimesNewRomanPSMT" w:hAnsi="TimesNewRomanPSMT"/>
          <w:color w:val="000000"/>
          <w:sz w:val="24"/>
        </w:rPr>
        <w:t xml:space="preserve">почтовым адресом и других сведениях, подлежащих установлению в рамках </w:t>
      </w:r>
      <w:r w:rsidR="00702DEA">
        <w:rPr>
          <w:rFonts w:ascii="TimesNewRomanPSMT" w:hAnsi="TimesNewRomanPSMT"/>
          <w:color w:val="000000"/>
          <w:sz w:val="24"/>
        </w:rPr>
        <w:t>Договора</w:t>
      </w:r>
      <w:r w:rsidR="00BB021A" w:rsidRPr="00BB021A">
        <w:rPr>
          <w:rFonts w:ascii="TimesNewRomanPSMT" w:hAnsi="TimesNewRomanPSMT"/>
          <w:color w:val="000000"/>
          <w:sz w:val="24"/>
        </w:rPr>
        <w:t>,</w:t>
      </w:r>
      <w:r w:rsidR="00BB021A">
        <w:rPr>
          <w:rFonts w:ascii="TimesNewRomanPSMT" w:hAnsi="TimesNewRomanPSMT"/>
          <w:color w:val="000000"/>
          <w:sz w:val="24"/>
        </w:rPr>
        <w:t xml:space="preserve"> </w:t>
      </w:r>
      <w:r w:rsidR="00BB021A" w:rsidRPr="00BB021A">
        <w:rPr>
          <w:rFonts w:ascii="TimesNewRomanPSMT" w:hAnsi="TimesNewRomanPSMT"/>
          <w:color w:val="000000"/>
          <w:sz w:val="24"/>
        </w:rPr>
        <w:t xml:space="preserve">предоставив в Банк обновленную Анкету </w:t>
      </w:r>
      <w:r w:rsidR="00BE3B18">
        <w:rPr>
          <w:rFonts w:ascii="TimesNewRomanPSMT" w:hAnsi="TimesNewRomanPSMT"/>
          <w:color w:val="000000"/>
          <w:sz w:val="24"/>
        </w:rPr>
        <w:t>Инвестор</w:t>
      </w:r>
      <w:r w:rsidR="00BB021A" w:rsidRPr="00BB021A">
        <w:rPr>
          <w:rFonts w:ascii="TimesNewRomanPSMT" w:hAnsi="TimesNewRomanPSMT"/>
          <w:color w:val="000000"/>
          <w:sz w:val="24"/>
        </w:rPr>
        <w:t xml:space="preserve">а (Приложение № </w:t>
      </w:r>
      <w:r w:rsidR="00235F29">
        <w:rPr>
          <w:rFonts w:ascii="TimesNewRomanPSMT" w:hAnsi="TimesNewRomanPSMT"/>
          <w:color w:val="000000"/>
          <w:sz w:val="24"/>
        </w:rPr>
        <w:t>7</w:t>
      </w:r>
      <w:r w:rsidR="00BB021A" w:rsidRPr="00BB021A">
        <w:rPr>
          <w:rFonts w:ascii="TimesNewRomanPSMT" w:hAnsi="TimesNewRomanPSMT"/>
          <w:color w:val="000000"/>
          <w:sz w:val="24"/>
        </w:rPr>
        <w:t xml:space="preserve"> к </w:t>
      </w:r>
      <w:r w:rsidR="00702DEA">
        <w:rPr>
          <w:rFonts w:ascii="TimesNewRomanPSMT" w:hAnsi="TimesNewRomanPSMT"/>
          <w:color w:val="000000"/>
          <w:sz w:val="24"/>
        </w:rPr>
        <w:t>Договору</w:t>
      </w:r>
      <w:r w:rsidR="00BB021A" w:rsidRPr="00BB021A">
        <w:rPr>
          <w:rFonts w:ascii="TimesNewRomanPSMT" w:hAnsi="TimesNewRomanPSMT"/>
          <w:color w:val="000000"/>
          <w:sz w:val="24"/>
        </w:rPr>
        <w:t>) с</w:t>
      </w:r>
      <w:r w:rsidR="00BB021A">
        <w:rPr>
          <w:rFonts w:ascii="TimesNewRomanPSMT" w:hAnsi="TimesNewRomanPSMT"/>
          <w:color w:val="000000"/>
          <w:sz w:val="24"/>
        </w:rPr>
        <w:t xml:space="preserve"> </w:t>
      </w:r>
      <w:r w:rsidR="00BB021A" w:rsidRPr="00BB021A">
        <w:rPr>
          <w:rFonts w:ascii="TimesNewRomanPSMT" w:hAnsi="TimesNewRomanPSMT"/>
          <w:color w:val="000000"/>
          <w:sz w:val="24"/>
        </w:rPr>
        <w:t>приложением оригиналов документов (или их копий, заверенных надлежащим образом)</w:t>
      </w:r>
      <w:r w:rsidR="00EC7058">
        <w:rPr>
          <w:rFonts w:ascii="TimesNewRomanPSMT" w:hAnsi="TimesNewRomanPSMT"/>
          <w:color w:val="000000"/>
          <w:sz w:val="24"/>
        </w:rPr>
        <w:t>.</w:t>
      </w:r>
    </w:p>
    <w:p w:rsidR="00EC7058" w:rsidRDefault="00EC7058" w:rsidP="004517AB">
      <w:pPr>
        <w:ind w:left="-567" w:firstLine="567"/>
        <w:jc w:val="both"/>
        <w:rPr>
          <w:rFonts w:ascii="TimesNewRomanPSMT" w:hAnsi="TimesNewRomanPSMT"/>
          <w:color w:val="000000"/>
          <w:sz w:val="24"/>
        </w:rPr>
      </w:pPr>
      <w:r w:rsidRPr="00BB021A">
        <w:rPr>
          <w:rFonts w:ascii="TimesNewRomanPSMT" w:hAnsi="TimesNewRomanPSMT"/>
          <w:color w:val="000000"/>
          <w:sz w:val="24"/>
        </w:rPr>
        <w:t>В соответствии с требованиями Закона № 115-ФЗ</w:t>
      </w:r>
      <w:r>
        <w:rPr>
          <w:rFonts w:ascii="TimesNewRomanPSMT" w:hAnsi="TimesNewRomanPSMT"/>
          <w:color w:val="000000"/>
          <w:sz w:val="24"/>
        </w:rPr>
        <w:t xml:space="preserve"> по запросу банка Инвестор обязан ежегодно предоставлять информацию для обновления идентификационных данных об Инвесторе</w:t>
      </w:r>
      <w:r w:rsidR="00B36EDE">
        <w:rPr>
          <w:rFonts w:ascii="TimesNewRomanPSMT" w:hAnsi="TimesNewRomanPSMT"/>
          <w:color w:val="000000"/>
          <w:sz w:val="24"/>
        </w:rPr>
        <w:t>, а также</w:t>
      </w:r>
      <w:r>
        <w:rPr>
          <w:rFonts w:ascii="TimesNewRomanPSMT" w:hAnsi="TimesNewRomanPSMT"/>
          <w:color w:val="000000"/>
          <w:sz w:val="24"/>
        </w:rPr>
        <w:t xml:space="preserve"> дополнительную информацию о проводимых операциях</w:t>
      </w:r>
      <w:r w:rsidR="00B36EDE">
        <w:rPr>
          <w:rFonts w:ascii="TimesNewRomanPSMT" w:hAnsi="TimesNewRomanPSMT"/>
          <w:color w:val="000000"/>
          <w:sz w:val="24"/>
        </w:rPr>
        <w:t xml:space="preserve"> по запросу Банка</w:t>
      </w:r>
      <w:r>
        <w:rPr>
          <w:rFonts w:ascii="TimesNewRomanPSMT" w:hAnsi="TimesNewRomanPSMT"/>
          <w:color w:val="000000"/>
          <w:sz w:val="24"/>
        </w:rPr>
        <w:t>.</w:t>
      </w:r>
    </w:p>
    <w:p w:rsidR="00BB021A" w:rsidRDefault="00BB021A" w:rsidP="004517AB">
      <w:pPr>
        <w:ind w:left="-567" w:firstLine="567"/>
        <w:jc w:val="both"/>
        <w:rPr>
          <w:rFonts w:ascii="TimesNewRomanPS-BoldMT" w:hAnsi="TimesNewRomanPS-BoldMT"/>
          <w:b/>
          <w:bCs/>
          <w:color w:val="000000"/>
          <w:sz w:val="24"/>
        </w:rPr>
      </w:pPr>
      <w:r w:rsidRPr="00BB021A">
        <w:rPr>
          <w:rFonts w:ascii="TimesNewRomanPS-BoldMT" w:hAnsi="TimesNewRomanPS-BoldMT"/>
          <w:b/>
          <w:bCs/>
          <w:color w:val="000000"/>
          <w:sz w:val="24"/>
        </w:rPr>
        <w:lastRenderedPageBreak/>
        <w:t>ПРОЧИЕ УСЛОВИЯ</w:t>
      </w:r>
    </w:p>
    <w:p w:rsidR="00BB021A" w:rsidRDefault="00E564ED" w:rsidP="004517AB">
      <w:pPr>
        <w:ind w:left="-567" w:firstLine="567"/>
        <w:jc w:val="both"/>
        <w:rPr>
          <w:rFonts w:ascii="TimesNewRomanPS-BoldMT" w:hAnsi="TimesNewRomanPS-BoldMT"/>
          <w:b/>
          <w:bCs/>
          <w:color w:val="000000"/>
          <w:sz w:val="24"/>
        </w:rPr>
      </w:pPr>
      <w:r>
        <w:rPr>
          <w:rFonts w:ascii="TimesNewRomanPS-BoldMT" w:hAnsi="TimesNewRomanPS-BoldMT"/>
          <w:b/>
          <w:bCs/>
          <w:color w:val="000000"/>
          <w:sz w:val="24"/>
        </w:rPr>
        <w:t>19</w:t>
      </w:r>
      <w:r w:rsidR="00BB021A" w:rsidRPr="00BB021A">
        <w:rPr>
          <w:rFonts w:ascii="TimesNewRomanPS-BoldMT" w:hAnsi="TimesNewRomanPS-BoldMT"/>
          <w:b/>
          <w:bCs/>
          <w:color w:val="000000"/>
          <w:sz w:val="24"/>
        </w:rPr>
        <w:t>. Налогообложение</w:t>
      </w:r>
      <w:r w:rsidR="00BB021A">
        <w:rPr>
          <w:rFonts w:ascii="TimesNewRomanPS-BoldMT" w:hAnsi="TimesNewRomanPS-BoldMT"/>
          <w:b/>
          <w:bCs/>
          <w:color w:val="000000"/>
          <w:sz w:val="24"/>
        </w:rPr>
        <w:t xml:space="preserve"> </w:t>
      </w:r>
    </w:p>
    <w:p w:rsidR="00BB021A" w:rsidRDefault="00E564ED" w:rsidP="004517AB">
      <w:pPr>
        <w:ind w:left="-567" w:firstLine="567"/>
        <w:jc w:val="both"/>
        <w:rPr>
          <w:rFonts w:ascii="TimesNewRomanPSMT" w:hAnsi="TimesNewRomanPSMT"/>
          <w:color w:val="000000"/>
          <w:sz w:val="24"/>
        </w:rPr>
      </w:pPr>
      <w:r>
        <w:rPr>
          <w:rFonts w:ascii="TimesNewRomanPS-BoldMT" w:hAnsi="TimesNewRomanPS-BoldMT"/>
          <w:b/>
          <w:bCs/>
          <w:color w:val="000000"/>
          <w:sz w:val="24"/>
        </w:rPr>
        <w:t>19</w:t>
      </w:r>
      <w:r w:rsidR="00BB021A" w:rsidRPr="00BB021A">
        <w:rPr>
          <w:rFonts w:ascii="TimesNewRomanPS-BoldMT" w:hAnsi="TimesNewRomanPS-BoldMT"/>
          <w:b/>
          <w:bCs/>
          <w:color w:val="000000"/>
          <w:sz w:val="24"/>
        </w:rPr>
        <w:t xml:space="preserve">.1. </w:t>
      </w:r>
      <w:r w:rsidR="00BB021A" w:rsidRPr="00BB021A">
        <w:rPr>
          <w:rFonts w:ascii="TimesNewRomanPSMT" w:hAnsi="TimesNewRomanPSMT"/>
          <w:color w:val="000000"/>
          <w:sz w:val="24"/>
        </w:rPr>
        <w:t>В случаях, установленных действующим законодательством Российской Федерации, Банк в</w:t>
      </w:r>
      <w:r w:rsidR="00BB021A">
        <w:rPr>
          <w:rFonts w:ascii="TimesNewRomanPSMT" w:hAnsi="TimesNewRomanPSMT"/>
          <w:color w:val="000000"/>
          <w:sz w:val="24"/>
        </w:rPr>
        <w:t xml:space="preserve"> </w:t>
      </w:r>
      <w:r w:rsidR="00BB021A" w:rsidRPr="00BB021A">
        <w:rPr>
          <w:rFonts w:ascii="TimesNewRomanPSMT" w:hAnsi="TimesNewRomanPSMT"/>
          <w:color w:val="000000"/>
          <w:sz w:val="24"/>
        </w:rPr>
        <w:t xml:space="preserve">качестве налогового агента осуществляет исчисление, удержание с </w:t>
      </w:r>
      <w:r w:rsidR="00BE3B18">
        <w:rPr>
          <w:rFonts w:ascii="TimesNewRomanPSMT" w:hAnsi="TimesNewRomanPSMT"/>
          <w:color w:val="000000"/>
          <w:sz w:val="24"/>
        </w:rPr>
        <w:t>Инвестор</w:t>
      </w:r>
      <w:r w:rsidR="00BB021A" w:rsidRPr="00BB021A">
        <w:rPr>
          <w:rFonts w:ascii="TimesNewRomanPSMT" w:hAnsi="TimesNewRomanPSMT"/>
          <w:color w:val="000000"/>
          <w:sz w:val="24"/>
        </w:rPr>
        <w:t>а и уплату в бюджет</w:t>
      </w:r>
      <w:r w:rsidR="00BB021A">
        <w:rPr>
          <w:rFonts w:ascii="TimesNewRomanPSMT" w:hAnsi="TimesNewRomanPSMT"/>
          <w:color w:val="000000"/>
          <w:sz w:val="24"/>
        </w:rPr>
        <w:t xml:space="preserve"> </w:t>
      </w:r>
      <w:r w:rsidR="00BB021A" w:rsidRPr="00BB021A">
        <w:rPr>
          <w:rFonts w:ascii="TimesNewRomanPSMT" w:hAnsi="TimesNewRomanPSMT"/>
          <w:color w:val="000000"/>
          <w:sz w:val="24"/>
        </w:rPr>
        <w:t xml:space="preserve">налогов по операциям, совершенным в рамках </w:t>
      </w:r>
      <w:r w:rsidR="00300D82">
        <w:rPr>
          <w:rFonts w:ascii="TimesNewRomanPSMT" w:hAnsi="TimesNewRomanPSMT"/>
          <w:color w:val="000000"/>
          <w:sz w:val="24"/>
        </w:rPr>
        <w:t>Договора</w:t>
      </w:r>
      <w:r w:rsidR="00BB021A" w:rsidRPr="00BB021A">
        <w:rPr>
          <w:rFonts w:ascii="TimesNewRomanPSMT" w:hAnsi="TimesNewRomanPSMT"/>
          <w:color w:val="000000"/>
          <w:sz w:val="24"/>
        </w:rPr>
        <w:t>.</w:t>
      </w:r>
      <w:r w:rsidR="00BB021A">
        <w:rPr>
          <w:rFonts w:ascii="TimesNewRomanPSMT" w:hAnsi="TimesNewRomanPSMT"/>
          <w:color w:val="000000"/>
          <w:sz w:val="24"/>
        </w:rPr>
        <w:t xml:space="preserve"> </w:t>
      </w:r>
    </w:p>
    <w:p w:rsidR="00BB021A" w:rsidRDefault="00E564ED" w:rsidP="004517AB">
      <w:pPr>
        <w:ind w:left="-567" w:firstLine="567"/>
        <w:jc w:val="both"/>
        <w:rPr>
          <w:rFonts w:ascii="TimesNewRomanPSMT" w:hAnsi="TimesNewRomanPSMT"/>
          <w:color w:val="000000"/>
          <w:sz w:val="24"/>
        </w:rPr>
      </w:pPr>
      <w:r>
        <w:rPr>
          <w:rFonts w:ascii="TimesNewRomanPS-BoldMT" w:hAnsi="TimesNewRomanPS-BoldMT"/>
          <w:b/>
          <w:bCs/>
          <w:color w:val="000000"/>
          <w:sz w:val="24"/>
        </w:rPr>
        <w:t>19</w:t>
      </w:r>
      <w:r w:rsidR="00BB021A" w:rsidRPr="00BB021A">
        <w:rPr>
          <w:rFonts w:ascii="TimesNewRomanPS-BoldMT" w:hAnsi="TimesNewRomanPS-BoldMT"/>
          <w:b/>
          <w:bCs/>
          <w:color w:val="000000"/>
          <w:sz w:val="24"/>
        </w:rPr>
        <w:t xml:space="preserve">.2. </w:t>
      </w:r>
      <w:r w:rsidR="00BE3B18">
        <w:rPr>
          <w:rFonts w:ascii="TimesNewRomanPSMT" w:hAnsi="TimesNewRomanPSMT"/>
          <w:color w:val="000000"/>
          <w:sz w:val="24"/>
        </w:rPr>
        <w:t>Инвестор</w:t>
      </w:r>
      <w:r w:rsidR="00BB021A" w:rsidRPr="00BB021A">
        <w:rPr>
          <w:rFonts w:ascii="TimesNewRomanPSMT" w:hAnsi="TimesNewRomanPSMT"/>
          <w:color w:val="000000"/>
          <w:sz w:val="24"/>
        </w:rPr>
        <w:t xml:space="preserve"> и Банк самостоятельно несут ответственность за неисполнение или ненадлежащее</w:t>
      </w:r>
      <w:r w:rsidR="00BB021A">
        <w:rPr>
          <w:rFonts w:ascii="TimesNewRomanPSMT" w:hAnsi="TimesNewRomanPSMT"/>
          <w:color w:val="000000"/>
          <w:sz w:val="24"/>
        </w:rPr>
        <w:t xml:space="preserve"> </w:t>
      </w:r>
      <w:r w:rsidR="00BB021A" w:rsidRPr="00BB021A">
        <w:rPr>
          <w:rFonts w:ascii="TimesNewRomanPSMT" w:hAnsi="TimesNewRomanPSMT"/>
          <w:color w:val="000000"/>
          <w:sz w:val="24"/>
        </w:rPr>
        <w:t>исполнение обязанностей, предусмотренных налоговым законодательством Российской Федерации.</w:t>
      </w:r>
    </w:p>
    <w:p w:rsidR="00A5389D" w:rsidRDefault="00CE00D5" w:rsidP="004517AB">
      <w:pPr>
        <w:ind w:left="-567" w:firstLine="567"/>
        <w:jc w:val="both"/>
        <w:rPr>
          <w:rFonts w:ascii="TimesNewRomanPS-BoldMT" w:hAnsi="TimesNewRomanPS-BoldMT"/>
          <w:b/>
          <w:bCs/>
          <w:color w:val="000000"/>
          <w:sz w:val="24"/>
        </w:rPr>
      </w:pPr>
      <w:r>
        <w:rPr>
          <w:rFonts w:ascii="TimesNewRomanPS-BoldMT" w:hAnsi="TimesNewRomanPS-BoldMT"/>
          <w:b/>
          <w:bCs/>
          <w:color w:val="000000"/>
          <w:sz w:val="24"/>
        </w:rPr>
        <w:t>2</w:t>
      </w:r>
      <w:r w:rsidR="00B36EDE">
        <w:rPr>
          <w:rFonts w:ascii="TimesNewRomanPS-BoldMT" w:hAnsi="TimesNewRomanPS-BoldMT"/>
          <w:b/>
          <w:bCs/>
          <w:color w:val="000000"/>
          <w:sz w:val="24"/>
        </w:rPr>
        <w:t>0</w:t>
      </w:r>
      <w:r w:rsidR="00A5389D">
        <w:rPr>
          <w:rFonts w:ascii="TimesNewRomanPS-BoldMT" w:hAnsi="TimesNewRomanPS-BoldMT"/>
          <w:b/>
          <w:bCs/>
          <w:color w:val="000000"/>
          <w:sz w:val="24"/>
        </w:rPr>
        <w:t>. Рассмотрение жалоб и обращений.</w:t>
      </w:r>
    </w:p>
    <w:p w:rsidR="00BC1BF0" w:rsidRDefault="00A5389D" w:rsidP="00885BCE">
      <w:pPr>
        <w:spacing w:after="0" w:line="240" w:lineRule="auto"/>
        <w:ind w:left="-567" w:firstLine="567"/>
        <w:jc w:val="both"/>
        <w:rPr>
          <w:rFonts w:ascii="TimesNewRomanPSMT" w:eastAsia="Times New Roman" w:hAnsi="TimesNewRomanPSMT" w:cs="Times New Roman"/>
          <w:color w:val="000000"/>
          <w:sz w:val="24"/>
          <w:lang w:eastAsia="ru-RU"/>
        </w:rPr>
      </w:pPr>
      <w:r>
        <w:rPr>
          <w:rFonts w:ascii="TimesNewRomanPS-BoldMT" w:hAnsi="TimesNewRomanPS-BoldMT"/>
          <w:b/>
          <w:bCs/>
          <w:color w:val="000000"/>
          <w:sz w:val="24"/>
        </w:rPr>
        <w:t>2</w:t>
      </w:r>
      <w:r w:rsidR="00B36EDE">
        <w:rPr>
          <w:rFonts w:ascii="TimesNewRomanPS-BoldMT" w:hAnsi="TimesNewRomanPS-BoldMT"/>
          <w:b/>
          <w:bCs/>
          <w:color w:val="000000"/>
          <w:sz w:val="24"/>
        </w:rPr>
        <w:t>0</w:t>
      </w:r>
      <w:r>
        <w:rPr>
          <w:rFonts w:ascii="TimesNewRomanPS-BoldMT" w:hAnsi="TimesNewRomanPS-BoldMT"/>
          <w:b/>
          <w:bCs/>
          <w:color w:val="000000"/>
          <w:sz w:val="24"/>
        </w:rPr>
        <w:t xml:space="preserve">.1. </w:t>
      </w:r>
      <w:r>
        <w:rPr>
          <w:rFonts w:ascii="TimesNewRomanPS-BoldMT" w:hAnsi="TimesNewRomanPS-BoldMT"/>
          <w:bCs/>
          <w:color w:val="000000"/>
          <w:sz w:val="24"/>
        </w:rPr>
        <w:t>Инвесторы имеют право обратиться  в Банк с жалобой или иным обращением. Жалобы</w:t>
      </w:r>
      <w:r w:rsidR="00BC1BF0">
        <w:rPr>
          <w:rFonts w:ascii="TimesNewRomanPS-BoldMT" w:hAnsi="TimesNewRomanPS-BoldMT"/>
          <w:bCs/>
          <w:color w:val="000000"/>
          <w:sz w:val="24"/>
        </w:rPr>
        <w:t>,</w:t>
      </w:r>
      <w:r>
        <w:rPr>
          <w:rFonts w:ascii="TimesNewRomanPS-BoldMT" w:hAnsi="TimesNewRomanPS-BoldMT"/>
          <w:bCs/>
          <w:color w:val="000000"/>
          <w:sz w:val="24"/>
        </w:rPr>
        <w:t xml:space="preserve"> </w:t>
      </w:r>
      <w:r w:rsidR="00BC1BF0">
        <w:rPr>
          <w:rFonts w:ascii="TimesNewRomanPS-BoldMT" w:hAnsi="TimesNewRomanPS-BoldMT"/>
          <w:bCs/>
          <w:color w:val="000000"/>
          <w:sz w:val="24"/>
        </w:rPr>
        <w:t xml:space="preserve">составленные в письменном виде, </w:t>
      </w:r>
      <w:r>
        <w:rPr>
          <w:rFonts w:ascii="TimesNewRomanPS-BoldMT" w:hAnsi="TimesNewRomanPS-BoldMT"/>
          <w:bCs/>
          <w:color w:val="000000"/>
          <w:sz w:val="24"/>
        </w:rPr>
        <w:t>направляются на адре</w:t>
      </w:r>
      <w:r w:rsidR="00306E73">
        <w:rPr>
          <w:rFonts w:ascii="TimesNewRomanPS-BoldMT" w:hAnsi="TimesNewRomanPS-BoldMT"/>
          <w:bCs/>
          <w:color w:val="000000"/>
          <w:sz w:val="24"/>
        </w:rPr>
        <w:t>са</w:t>
      </w:r>
      <w:r>
        <w:rPr>
          <w:rFonts w:ascii="TimesNewRomanPS-BoldMT" w:hAnsi="TimesNewRomanPS-BoldMT"/>
          <w:bCs/>
          <w:color w:val="000000"/>
          <w:sz w:val="24"/>
        </w:rPr>
        <w:t xml:space="preserve"> Банка, указанные в п.</w:t>
      </w:r>
      <w:r w:rsidR="00BC1BF0">
        <w:rPr>
          <w:rFonts w:ascii="TimesNewRomanPS-BoldMT" w:hAnsi="TimesNewRomanPS-BoldMT"/>
          <w:bCs/>
          <w:color w:val="000000"/>
          <w:sz w:val="24"/>
        </w:rPr>
        <w:t xml:space="preserve"> 3.3. Инвестор может </w:t>
      </w:r>
      <w:r w:rsidR="00E564ED">
        <w:rPr>
          <w:rFonts w:ascii="TimesNewRomanPS-BoldMT" w:hAnsi="TimesNewRomanPS-BoldMT"/>
          <w:bCs/>
          <w:color w:val="000000"/>
          <w:sz w:val="24"/>
        </w:rPr>
        <w:t>направить</w:t>
      </w:r>
      <w:r w:rsidR="00BC1BF0">
        <w:rPr>
          <w:rFonts w:ascii="TimesNewRomanPS-BoldMT" w:hAnsi="TimesNewRomanPS-BoldMT"/>
          <w:bCs/>
          <w:color w:val="000000"/>
          <w:sz w:val="24"/>
        </w:rPr>
        <w:t xml:space="preserve"> жалобу в виде электронного письма на </w:t>
      </w:r>
      <w:r w:rsidR="00BC1BF0" w:rsidRPr="00BC1BF0">
        <w:rPr>
          <w:rFonts w:ascii="TimesNewRomanPS-BoldMT" w:hAnsi="TimesNewRomanPS-BoldMT"/>
          <w:bCs/>
          <w:color w:val="000000"/>
          <w:sz w:val="24"/>
        </w:rPr>
        <w:t>а</w:t>
      </w:r>
      <w:r w:rsidR="00BC1BF0" w:rsidRPr="00BC1BF0">
        <w:rPr>
          <w:rFonts w:ascii="TimesNewRomanPS-BoldMT" w:eastAsia="Times New Roman" w:hAnsi="TimesNewRomanPS-BoldMT" w:cs="Times New Roman"/>
          <w:bCs/>
          <w:color w:val="000000"/>
          <w:sz w:val="24"/>
          <w:lang w:eastAsia="ru-RU"/>
        </w:rPr>
        <w:t>дрес электронной почты</w:t>
      </w:r>
      <w:r w:rsidR="00BC1BF0" w:rsidRPr="00D51DBD">
        <w:rPr>
          <w:rFonts w:ascii="TimesNewRomanPSMT" w:eastAsia="Times New Roman" w:hAnsi="TimesNewRomanPSMT" w:cs="Times New Roman"/>
          <w:color w:val="000000"/>
          <w:sz w:val="24"/>
          <w:lang w:eastAsia="ru-RU"/>
        </w:rPr>
        <w:t xml:space="preserve">: </w:t>
      </w:r>
      <w:hyperlink r:id="rId9" w:history="1">
        <w:r w:rsidR="00BC1BF0" w:rsidRPr="00FD40DA">
          <w:rPr>
            <w:rStyle w:val="a3"/>
            <w:rFonts w:ascii="TimesNewRomanPSMT" w:eastAsia="Times New Roman" w:hAnsi="TimesNewRomanPSMT" w:cs="Times New Roman"/>
            <w:sz w:val="24"/>
            <w:lang w:val="en-US" w:eastAsia="ru-RU"/>
          </w:rPr>
          <w:t>snb</w:t>
        </w:r>
        <w:r w:rsidR="00BC1BF0" w:rsidRPr="00FD40DA">
          <w:rPr>
            <w:rStyle w:val="a3"/>
            <w:rFonts w:ascii="TimesNewRomanPSMT" w:eastAsia="Times New Roman" w:hAnsi="TimesNewRomanPSMT" w:cs="Times New Roman"/>
            <w:sz w:val="24"/>
            <w:lang w:eastAsia="ru-RU"/>
          </w:rPr>
          <w:t>@</w:t>
        </w:r>
        <w:r w:rsidR="00BC1BF0" w:rsidRPr="00FD40DA">
          <w:rPr>
            <w:rStyle w:val="a3"/>
            <w:rFonts w:ascii="TimesNewRomanPSMT" w:eastAsia="Times New Roman" w:hAnsi="TimesNewRomanPSMT" w:cs="Times New Roman"/>
            <w:sz w:val="24"/>
            <w:lang w:val="en-US" w:eastAsia="ru-RU"/>
          </w:rPr>
          <w:t>sevnb</w:t>
        </w:r>
        <w:r w:rsidR="00BC1BF0" w:rsidRPr="00FD40DA">
          <w:rPr>
            <w:rStyle w:val="a3"/>
            <w:rFonts w:ascii="TimesNewRomanPSMT" w:eastAsia="Times New Roman" w:hAnsi="TimesNewRomanPSMT" w:cs="Times New Roman"/>
            <w:sz w:val="24"/>
            <w:lang w:eastAsia="ru-RU"/>
          </w:rPr>
          <w:t>.</w:t>
        </w:r>
        <w:r w:rsidR="00BC1BF0" w:rsidRPr="00FD40DA">
          <w:rPr>
            <w:rStyle w:val="a3"/>
            <w:rFonts w:ascii="TimesNewRomanPSMT" w:eastAsia="Times New Roman" w:hAnsi="TimesNewRomanPSMT" w:cs="Times New Roman"/>
            <w:sz w:val="24"/>
            <w:lang w:val="en-US" w:eastAsia="ru-RU"/>
          </w:rPr>
          <w:t>ru</w:t>
        </w:r>
      </w:hyperlink>
      <w:r w:rsidR="00BC1BF0">
        <w:rPr>
          <w:rFonts w:ascii="TimesNewRomanPSMT" w:eastAsia="Times New Roman" w:hAnsi="TimesNewRomanPSMT" w:cs="Times New Roman"/>
          <w:color w:val="000000"/>
          <w:sz w:val="24"/>
          <w:lang w:eastAsia="ru-RU"/>
        </w:rPr>
        <w:t xml:space="preserve"> </w:t>
      </w:r>
    </w:p>
    <w:p w:rsidR="00BC1BF0" w:rsidRPr="00306E73" w:rsidRDefault="00B36EDE" w:rsidP="00885BCE">
      <w:pPr>
        <w:spacing w:after="0" w:line="240" w:lineRule="auto"/>
        <w:ind w:left="-567" w:firstLine="567"/>
        <w:jc w:val="both"/>
        <w:rPr>
          <w:rFonts w:ascii="Times New Roman" w:hAnsi="Times New Roman" w:cs="Times New Roman"/>
          <w:sz w:val="24"/>
          <w:szCs w:val="24"/>
        </w:rPr>
      </w:pPr>
      <w:r>
        <w:rPr>
          <w:rFonts w:ascii="TimesNewRomanPS-BoldMT" w:hAnsi="TimesNewRomanPS-BoldMT"/>
          <w:b/>
          <w:bCs/>
          <w:color w:val="000000"/>
          <w:sz w:val="24"/>
        </w:rPr>
        <w:t>20.</w:t>
      </w:r>
      <w:r>
        <w:rPr>
          <w:rFonts w:ascii="TimesNewRomanPSMT" w:eastAsia="Times New Roman" w:hAnsi="TimesNewRomanPSMT" w:cs="Times New Roman"/>
          <w:b/>
          <w:color w:val="000000"/>
          <w:sz w:val="24"/>
          <w:lang w:eastAsia="ru-RU"/>
        </w:rPr>
        <w:t xml:space="preserve">2. </w:t>
      </w:r>
      <w:r w:rsidRPr="00B36EDE">
        <w:rPr>
          <w:rFonts w:ascii="Times New Roman" w:eastAsia="Times New Roman" w:hAnsi="Times New Roman" w:cs="Times New Roman"/>
          <w:sz w:val="24"/>
          <w:szCs w:val="24"/>
          <w:lang w:eastAsia="ru-RU"/>
        </w:rPr>
        <w:t>Инвесторы имеют право обратиться с жалобой</w:t>
      </w:r>
      <w:r w:rsidRPr="00B36EDE">
        <w:rPr>
          <w:rFonts w:ascii="Times New Roman" w:hAnsi="Times New Roman" w:cs="Times New Roman"/>
          <w:sz w:val="24"/>
          <w:szCs w:val="24"/>
        </w:rPr>
        <w:t xml:space="preserve"> о нарушении действиями (бездействием) Банком законодательства Российской Федерации, а также охраняемых законом прав и интересов физических и юридических лиц, в Банк России через интернет-приемную (</w:t>
      </w:r>
      <w:hyperlink r:id="rId10" w:history="1">
        <w:r w:rsidRPr="002E3920">
          <w:rPr>
            <w:rStyle w:val="a3"/>
            <w:rFonts w:ascii="Times New Roman" w:hAnsi="Times New Roman" w:cs="Times New Roman"/>
            <w:sz w:val="24"/>
            <w:szCs w:val="24"/>
          </w:rPr>
          <w:t>www.cbr/Интернет-приемная</w:t>
        </w:r>
      </w:hyperlink>
      <w:r w:rsidR="00306E73">
        <w:rPr>
          <w:rFonts w:ascii="Times New Roman" w:hAnsi="Times New Roman" w:cs="Times New Roman"/>
          <w:sz w:val="24"/>
          <w:szCs w:val="24"/>
        </w:rPr>
        <w:t xml:space="preserve">), в </w:t>
      </w:r>
      <w:proofErr w:type="spellStart"/>
      <w:r w:rsidR="00306E73">
        <w:rPr>
          <w:rFonts w:ascii="Times New Roman" w:hAnsi="Times New Roman" w:cs="Times New Roman"/>
          <w:sz w:val="24"/>
          <w:szCs w:val="24"/>
        </w:rPr>
        <w:t>с</w:t>
      </w:r>
      <w:r>
        <w:rPr>
          <w:rFonts w:ascii="TimesNewRomanPSMT" w:hAnsi="TimesNewRomanPSMT" w:cs="TimesNewRomanPSMT"/>
          <w:sz w:val="24"/>
          <w:szCs w:val="24"/>
        </w:rPr>
        <w:t>аморегулируем</w:t>
      </w:r>
      <w:r w:rsidR="00306E73">
        <w:rPr>
          <w:rFonts w:ascii="TimesNewRomanPSMT" w:hAnsi="TimesNewRomanPSMT" w:cs="TimesNewRomanPSMT"/>
          <w:sz w:val="24"/>
          <w:szCs w:val="24"/>
        </w:rPr>
        <w:t>ую</w:t>
      </w:r>
      <w:proofErr w:type="spellEnd"/>
      <w:r>
        <w:rPr>
          <w:rFonts w:ascii="TimesNewRomanPSMT" w:hAnsi="TimesNewRomanPSMT" w:cs="TimesNewRomanPSMT"/>
          <w:sz w:val="24"/>
          <w:szCs w:val="24"/>
        </w:rPr>
        <w:t xml:space="preserve"> организаци</w:t>
      </w:r>
      <w:r w:rsidR="00306E73">
        <w:rPr>
          <w:rFonts w:ascii="TimesNewRomanPSMT" w:hAnsi="TimesNewRomanPSMT" w:cs="TimesNewRomanPSMT"/>
          <w:sz w:val="24"/>
          <w:szCs w:val="24"/>
        </w:rPr>
        <w:t>ю</w:t>
      </w:r>
      <w:r>
        <w:rPr>
          <w:rFonts w:ascii="TimesNewRomanPSMT" w:hAnsi="TimesNewRomanPSMT" w:cs="TimesNewRomanPSMT"/>
          <w:sz w:val="24"/>
          <w:szCs w:val="24"/>
        </w:rPr>
        <w:t xml:space="preserve"> «Национальная Финансовая ассоциация»</w:t>
      </w:r>
      <w:r w:rsidR="00306E73">
        <w:rPr>
          <w:rFonts w:ascii="TimesNewRomanPSMT" w:hAnsi="TimesNewRomanPSMT" w:cs="TimesNewRomanPSMT"/>
          <w:sz w:val="24"/>
          <w:szCs w:val="24"/>
        </w:rPr>
        <w:t xml:space="preserve"> на адрес электронной почты  </w:t>
      </w:r>
      <w:hyperlink r:id="rId11" w:history="1">
        <w:r w:rsidR="00F52500" w:rsidRPr="002E3920">
          <w:rPr>
            <w:rStyle w:val="a3"/>
            <w:rFonts w:ascii="Times New Roman" w:hAnsi="Times New Roman" w:cs="Times New Roman"/>
            <w:sz w:val="24"/>
            <w:szCs w:val="24"/>
            <w:lang w:val="en-US"/>
          </w:rPr>
          <w:t>info</w:t>
        </w:r>
        <w:r w:rsidR="00F52500" w:rsidRPr="002E3920">
          <w:rPr>
            <w:rStyle w:val="a3"/>
            <w:rFonts w:ascii="Times New Roman" w:hAnsi="Times New Roman" w:cs="Times New Roman"/>
            <w:sz w:val="24"/>
            <w:szCs w:val="24"/>
          </w:rPr>
          <w:t>@</w:t>
        </w:r>
        <w:proofErr w:type="spellStart"/>
        <w:r w:rsidR="00F52500" w:rsidRPr="002E3920">
          <w:rPr>
            <w:rStyle w:val="a3"/>
            <w:rFonts w:ascii="Times New Roman" w:hAnsi="Times New Roman" w:cs="Times New Roman"/>
            <w:sz w:val="24"/>
            <w:szCs w:val="24"/>
            <w:lang w:val="en-US"/>
          </w:rPr>
          <w:t>nfa</w:t>
        </w:r>
        <w:proofErr w:type="spellEnd"/>
        <w:r w:rsidR="00F52500" w:rsidRPr="002E3920">
          <w:rPr>
            <w:rStyle w:val="a3"/>
            <w:rFonts w:ascii="Times New Roman" w:hAnsi="Times New Roman" w:cs="Times New Roman"/>
            <w:sz w:val="24"/>
            <w:szCs w:val="24"/>
          </w:rPr>
          <w:t>.</w:t>
        </w:r>
        <w:proofErr w:type="spellStart"/>
        <w:r w:rsidR="00F52500" w:rsidRPr="002E3920">
          <w:rPr>
            <w:rStyle w:val="a3"/>
            <w:rFonts w:ascii="Times New Roman" w:hAnsi="Times New Roman" w:cs="Times New Roman"/>
            <w:sz w:val="24"/>
            <w:szCs w:val="24"/>
            <w:lang w:val="en-US"/>
          </w:rPr>
          <w:t>ru</w:t>
        </w:r>
        <w:proofErr w:type="spellEnd"/>
      </w:hyperlink>
      <w:r w:rsidR="00306E73">
        <w:rPr>
          <w:rFonts w:ascii="Times New Roman" w:hAnsi="Times New Roman" w:cs="Times New Roman"/>
          <w:sz w:val="24"/>
          <w:szCs w:val="24"/>
        </w:rPr>
        <w:t>.</w:t>
      </w:r>
      <w:r w:rsidR="00F52500">
        <w:rPr>
          <w:rFonts w:ascii="Times New Roman" w:hAnsi="Times New Roman" w:cs="Times New Roman"/>
          <w:sz w:val="24"/>
          <w:szCs w:val="24"/>
        </w:rPr>
        <w:t xml:space="preserve"> </w:t>
      </w:r>
    </w:p>
    <w:p w:rsidR="00306E73" w:rsidRPr="00306E73" w:rsidRDefault="00306E73" w:rsidP="00885BCE">
      <w:pPr>
        <w:spacing w:after="0" w:line="240" w:lineRule="auto"/>
        <w:ind w:left="-567" w:firstLine="567"/>
        <w:jc w:val="both"/>
        <w:rPr>
          <w:rFonts w:ascii="TimesNewRomanPSMT" w:eastAsia="Times New Roman" w:hAnsi="TimesNewRomanPSMT" w:cs="Times New Roman"/>
          <w:color w:val="000000"/>
          <w:sz w:val="24"/>
          <w:lang w:eastAsia="ru-RU"/>
        </w:rPr>
      </w:pPr>
    </w:p>
    <w:p w:rsidR="00960F7B" w:rsidRDefault="00BB021A" w:rsidP="004517AB">
      <w:pPr>
        <w:ind w:left="-567" w:firstLine="567"/>
        <w:jc w:val="both"/>
        <w:rPr>
          <w:rFonts w:ascii="TimesNewRomanPS-BoldMT" w:hAnsi="TimesNewRomanPS-BoldMT"/>
          <w:b/>
          <w:bCs/>
          <w:color w:val="000000"/>
          <w:sz w:val="24"/>
        </w:rPr>
      </w:pPr>
      <w:r w:rsidRPr="00BB021A">
        <w:rPr>
          <w:rFonts w:ascii="TimesNewRomanPS-BoldMT" w:hAnsi="TimesNewRomanPS-BoldMT"/>
          <w:b/>
          <w:bCs/>
          <w:color w:val="000000"/>
          <w:sz w:val="24"/>
        </w:rPr>
        <w:t>2</w:t>
      </w:r>
      <w:r w:rsidR="00B36EDE">
        <w:rPr>
          <w:rFonts w:ascii="TimesNewRomanPS-BoldMT" w:hAnsi="TimesNewRomanPS-BoldMT"/>
          <w:b/>
          <w:bCs/>
          <w:color w:val="000000"/>
          <w:sz w:val="24"/>
        </w:rPr>
        <w:t>1</w:t>
      </w:r>
      <w:r w:rsidRPr="00BB021A">
        <w:rPr>
          <w:rFonts w:ascii="TimesNewRomanPS-BoldMT" w:hAnsi="TimesNewRomanPS-BoldMT"/>
          <w:b/>
          <w:bCs/>
          <w:color w:val="000000"/>
          <w:sz w:val="24"/>
        </w:rPr>
        <w:t>. Разрешение споров</w:t>
      </w:r>
    </w:p>
    <w:p w:rsidR="00960F7B" w:rsidRDefault="00BB021A" w:rsidP="004517AB">
      <w:pPr>
        <w:ind w:left="-567" w:firstLine="567"/>
        <w:jc w:val="both"/>
        <w:rPr>
          <w:rFonts w:ascii="TimesNewRomanPSMT" w:hAnsi="TimesNewRomanPSMT"/>
          <w:color w:val="000000"/>
          <w:sz w:val="24"/>
        </w:rPr>
      </w:pPr>
      <w:r w:rsidRPr="00BB021A">
        <w:rPr>
          <w:rFonts w:ascii="TimesNewRomanPS-BoldMT" w:hAnsi="TimesNewRomanPS-BoldMT"/>
          <w:b/>
          <w:bCs/>
          <w:color w:val="000000"/>
          <w:sz w:val="24"/>
        </w:rPr>
        <w:t>2</w:t>
      </w:r>
      <w:r w:rsidR="00B36EDE">
        <w:rPr>
          <w:rFonts w:ascii="TimesNewRomanPS-BoldMT" w:hAnsi="TimesNewRomanPS-BoldMT"/>
          <w:b/>
          <w:bCs/>
          <w:color w:val="000000"/>
          <w:sz w:val="24"/>
        </w:rPr>
        <w:t>1</w:t>
      </w:r>
      <w:r w:rsidRPr="00BB021A">
        <w:rPr>
          <w:rFonts w:ascii="TimesNewRomanPS-BoldMT" w:hAnsi="TimesNewRomanPS-BoldMT"/>
          <w:b/>
          <w:bCs/>
          <w:color w:val="000000"/>
          <w:sz w:val="24"/>
        </w:rPr>
        <w:t xml:space="preserve">.1. </w:t>
      </w:r>
      <w:r w:rsidRPr="00BB021A">
        <w:rPr>
          <w:rFonts w:ascii="TimesNewRomanPSMT" w:hAnsi="TimesNewRomanPSMT"/>
          <w:color w:val="000000"/>
          <w:sz w:val="24"/>
        </w:rPr>
        <w:t xml:space="preserve">При рассмотрении спорных вопросов, связанных с исполнением Договора </w:t>
      </w:r>
      <w:r w:rsidR="00235F29">
        <w:rPr>
          <w:rFonts w:ascii="TimesNewRomanPSMT" w:hAnsi="TimesNewRomanPSMT"/>
          <w:color w:val="000000"/>
          <w:sz w:val="24"/>
        </w:rPr>
        <w:t>на</w:t>
      </w:r>
      <w:r w:rsidRPr="00BB021A">
        <w:rPr>
          <w:rFonts w:ascii="TimesNewRomanPSMT" w:hAnsi="TimesNewRomanPSMT"/>
          <w:color w:val="000000"/>
          <w:sz w:val="24"/>
        </w:rPr>
        <w:t xml:space="preserve"> броке</w:t>
      </w:r>
      <w:r w:rsidR="00235F29">
        <w:rPr>
          <w:rFonts w:ascii="TimesNewRomanPSMT" w:hAnsi="TimesNewRomanPSMT"/>
          <w:color w:val="000000"/>
          <w:sz w:val="24"/>
        </w:rPr>
        <w:t>рское</w:t>
      </w:r>
      <w:r w:rsidR="00960F7B">
        <w:rPr>
          <w:rFonts w:ascii="TimesNewRomanPSMT" w:hAnsi="TimesNewRomanPSMT"/>
          <w:color w:val="000000"/>
          <w:sz w:val="24"/>
        </w:rPr>
        <w:t xml:space="preserve"> </w:t>
      </w:r>
      <w:r w:rsidRPr="00BB021A">
        <w:rPr>
          <w:rFonts w:ascii="TimesNewRomanPSMT" w:hAnsi="TimesNewRomanPSMT"/>
          <w:color w:val="000000"/>
          <w:sz w:val="24"/>
        </w:rPr>
        <w:t>обслуживани</w:t>
      </w:r>
      <w:r w:rsidR="00235F29">
        <w:rPr>
          <w:rFonts w:ascii="TimesNewRomanPSMT" w:hAnsi="TimesNewRomanPSMT"/>
          <w:color w:val="000000"/>
          <w:sz w:val="24"/>
        </w:rPr>
        <w:t>е</w:t>
      </w:r>
      <w:r w:rsidRPr="00BB021A">
        <w:rPr>
          <w:rFonts w:ascii="TimesNewRomanPSMT" w:hAnsi="TimesNewRomanPSMT"/>
          <w:color w:val="000000"/>
          <w:sz w:val="24"/>
        </w:rPr>
        <w:t>, Стороны руководствуются действующим законодательством Российской Федерации.</w:t>
      </w:r>
      <w:r w:rsidR="00960F7B">
        <w:rPr>
          <w:rFonts w:ascii="TimesNewRomanPSMT" w:hAnsi="TimesNewRomanPSMT"/>
          <w:color w:val="000000"/>
          <w:sz w:val="24"/>
        </w:rPr>
        <w:t xml:space="preserve"> </w:t>
      </w:r>
    </w:p>
    <w:p w:rsidR="00960F7B" w:rsidRDefault="00BB021A" w:rsidP="004517AB">
      <w:pPr>
        <w:ind w:left="-567" w:firstLine="567"/>
        <w:jc w:val="both"/>
        <w:rPr>
          <w:rFonts w:ascii="TimesNewRomanPSMT" w:hAnsi="TimesNewRomanPSMT"/>
          <w:color w:val="000000"/>
          <w:sz w:val="24"/>
        </w:rPr>
      </w:pPr>
      <w:r w:rsidRPr="00BB021A">
        <w:rPr>
          <w:rFonts w:ascii="TimesNewRomanPS-BoldMT" w:hAnsi="TimesNewRomanPS-BoldMT"/>
          <w:b/>
          <w:bCs/>
          <w:color w:val="000000"/>
          <w:sz w:val="24"/>
        </w:rPr>
        <w:t>2</w:t>
      </w:r>
      <w:r w:rsidR="00B36EDE">
        <w:rPr>
          <w:rFonts w:ascii="TimesNewRomanPS-BoldMT" w:hAnsi="TimesNewRomanPS-BoldMT"/>
          <w:b/>
          <w:bCs/>
          <w:color w:val="000000"/>
          <w:sz w:val="24"/>
        </w:rPr>
        <w:t>1</w:t>
      </w:r>
      <w:r w:rsidRPr="00BB021A">
        <w:rPr>
          <w:rFonts w:ascii="TimesNewRomanPS-BoldMT" w:hAnsi="TimesNewRomanPS-BoldMT"/>
          <w:b/>
          <w:bCs/>
          <w:color w:val="000000"/>
          <w:sz w:val="24"/>
        </w:rPr>
        <w:t xml:space="preserve">.2. </w:t>
      </w:r>
      <w:r w:rsidRPr="00BB021A">
        <w:rPr>
          <w:rFonts w:ascii="TimesNewRomanPSMT" w:hAnsi="TimesNewRomanPSMT"/>
          <w:color w:val="000000"/>
          <w:sz w:val="24"/>
        </w:rPr>
        <w:t>В случае возникновения спорных вопросов Стороны решают их путем переговоров.</w:t>
      </w:r>
    </w:p>
    <w:p w:rsidR="00960F7B" w:rsidRDefault="00BB021A" w:rsidP="004517AB">
      <w:pPr>
        <w:ind w:left="-567" w:firstLine="567"/>
        <w:jc w:val="both"/>
        <w:rPr>
          <w:rFonts w:ascii="TimesNewRomanPSMT" w:hAnsi="TimesNewRomanPSMT"/>
          <w:color w:val="000000"/>
          <w:sz w:val="24"/>
        </w:rPr>
      </w:pPr>
      <w:r w:rsidRPr="00BB021A">
        <w:rPr>
          <w:rFonts w:ascii="TimesNewRomanPS-BoldMT" w:hAnsi="TimesNewRomanPS-BoldMT"/>
          <w:b/>
          <w:bCs/>
          <w:color w:val="000000"/>
          <w:sz w:val="24"/>
        </w:rPr>
        <w:t>2</w:t>
      </w:r>
      <w:r w:rsidR="00B36EDE">
        <w:rPr>
          <w:rFonts w:ascii="TimesNewRomanPS-BoldMT" w:hAnsi="TimesNewRomanPS-BoldMT"/>
          <w:b/>
          <w:bCs/>
          <w:color w:val="000000"/>
          <w:sz w:val="24"/>
        </w:rPr>
        <w:t>1</w:t>
      </w:r>
      <w:r w:rsidRPr="00BB021A">
        <w:rPr>
          <w:rFonts w:ascii="TimesNewRomanPS-BoldMT" w:hAnsi="TimesNewRomanPS-BoldMT"/>
          <w:b/>
          <w:bCs/>
          <w:color w:val="000000"/>
          <w:sz w:val="24"/>
        </w:rPr>
        <w:t xml:space="preserve">.3. </w:t>
      </w:r>
      <w:r w:rsidR="00E564ED" w:rsidRPr="00E564ED">
        <w:rPr>
          <w:rFonts w:ascii="TimesNewRomanPS-BoldMT" w:hAnsi="TimesNewRomanPS-BoldMT"/>
          <w:bCs/>
          <w:color w:val="000000"/>
          <w:sz w:val="24"/>
        </w:rPr>
        <w:t>С</w:t>
      </w:r>
      <w:r w:rsidRPr="00E564ED">
        <w:rPr>
          <w:rFonts w:ascii="TimesNewRomanPSMT" w:hAnsi="TimesNewRomanPSMT"/>
          <w:color w:val="000000"/>
          <w:sz w:val="24"/>
        </w:rPr>
        <w:t>порные</w:t>
      </w:r>
      <w:r w:rsidR="007F1814">
        <w:rPr>
          <w:rFonts w:ascii="TimesNewRomanPSMT" w:hAnsi="TimesNewRomanPSMT"/>
          <w:color w:val="000000"/>
          <w:sz w:val="24"/>
        </w:rPr>
        <w:t xml:space="preserve"> вопросы</w:t>
      </w:r>
      <w:r w:rsidRPr="00BB021A">
        <w:rPr>
          <w:rFonts w:ascii="TimesNewRomanPSMT" w:hAnsi="TimesNewRomanPSMT"/>
          <w:color w:val="000000"/>
          <w:sz w:val="24"/>
        </w:rPr>
        <w:t>, неурегулированные путем</w:t>
      </w:r>
      <w:r w:rsidR="00960F7B">
        <w:rPr>
          <w:rFonts w:ascii="TimesNewRomanPSMT" w:hAnsi="TimesNewRomanPSMT"/>
          <w:color w:val="000000"/>
          <w:sz w:val="24"/>
        </w:rPr>
        <w:t xml:space="preserve"> </w:t>
      </w:r>
      <w:r w:rsidRPr="00BB021A">
        <w:rPr>
          <w:rFonts w:ascii="TimesNewRomanPSMT" w:hAnsi="TimesNewRomanPSMT"/>
          <w:color w:val="000000"/>
          <w:sz w:val="24"/>
        </w:rPr>
        <w:t xml:space="preserve">переговоров, </w:t>
      </w:r>
      <w:r w:rsidR="007F1814">
        <w:rPr>
          <w:rFonts w:ascii="TimesNewRomanPSMT" w:hAnsi="TimesNewRomanPSMT"/>
          <w:color w:val="000000"/>
          <w:sz w:val="24"/>
        </w:rPr>
        <w:t xml:space="preserve">между инвестором юридическим лицом и Банком </w:t>
      </w:r>
      <w:r w:rsidRPr="00BB021A">
        <w:rPr>
          <w:rFonts w:ascii="TimesNewRomanPSMT" w:hAnsi="TimesNewRomanPSMT"/>
          <w:color w:val="000000"/>
          <w:sz w:val="24"/>
        </w:rPr>
        <w:t>решаются в Арбитражном суде по месту нахождения Банка.</w:t>
      </w:r>
    </w:p>
    <w:p w:rsidR="00960F7B" w:rsidRDefault="00BB021A" w:rsidP="004517AB">
      <w:pPr>
        <w:ind w:left="-567" w:firstLine="567"/>
        <w:jc w:val="both"/>
        <w:rPr>
          <w:rFonts w:ascii="TimesNewRomanPSMT" w:hAnsi="TimesNewRomanPSMT"/>
          <w:color w:val="000000"/>
          <w:sz w:val="24"/>
        </w:rPr>
      </w:pPr>
      <w:r w:rsidRPr="00BB021A">
        <w:rPr>
          <w:rFonts w:ascii="TimesNewRomanPS-BoldMT" w:hAnsi="TimesNewRomanPS-BoldMT"/>
          <w:b/>
          <w:bCs/>
          <w:color w:val="000000"/>
          <w:sz w:val="24"/>
        </w:rPr>
        <w:t>2</w:t>
      </w:r>
      <w:r w:rsidR="00B36EDE">
        <w:rPr>
          <w:rFonts w:ascii="TimesNewRomanPS-BoldMT" w:hAnsi="TimesNewRomanPS-BoldMT"/>
          <w:b/>
          <w:bCs/>
          <w:color w:val="000000"/>
          <w:sz w:val="24"/>
        </w:rPr>
        <w:t>1</w:t>
      </w:r>
      <w:r w:rsidRPr="00BB021A">
        <w:rPr>
          <w:rFonts w:ascii="TimesNewRomanPS-BoldMT" w:hAnsi="TimesNewRomanPS-BoldMT"/>
          <w:b/>
          <w:bCs/>
          <w:color w:val="000000"/>
          <w:sz w:val="24"/>
        </w:rPr>
        <w:t>.4.</w:t>
      </w:r>
      <w:r w:rsidR="007F1814">
        <w:rPr>
          <w:rFonts w:ascii="TimesNewRomanPS-BoldMT" w:hAnsi="TimesNewRomanPS-BoldMT"/>
          <w:b/>
          <w:bCs/>
          <w:color w:val="000000"/>
          <w:sz w:val="24"/>
        </w:rPr>
        <w:t xml:space="preserve"> </w:t>
      </w:r>
      <w:r w:rsidR="007F1814" w:rsidRPr="007F1814">
        <w:rPr>
          <w:rFonts w:ascii="TimesNewRomanPS-BoldMT" w:hAnsi="TimesNewRomanPS-BoldMT"/>
          <w:bCs/>
          <w:color w:val="000000"/>
          <w:sz w:val="24"/>
        </w:rPr>
        <w:t>С</w:t>
      </w:r>
      <w:r w:rsidRPr="00BB021A">
        <w:rPr>
          <w:rFonts w:ascii="TimesNewRomanPSMT" w:hAnsi="TimesNewRomanPSMT"/>
          <w:color w:val="000000"/>
          <w:sz w:val="24"/>
        </w:rPr>
        <w:t>порные вопросы, неурегулированные путем</w:t>
      </w:r>
      <w:r w:rsidR="00960F7B">
        <w:rPr>
          <w:rFonts w:ascii="TimesNewRomanPSMT" w:hAnsi="TimesNewRomanPSMT"/>
          <w:color w:val="000000"/>
          <w:sz w:val="24"/>
        </w:rPr>
        <w:t xml:space="preserve"> </w:t>
      </w:r>
      <w:r w:rsidRPr="00BB021A">
        <w:rPr>
          <w:rFonts w:ascii="TimesNewRomanPSMT" w:hAnsi="TimesNewRomanPSMT"/>
          <w:color w:val="000000"/>
          <w:sz w:val="24"/>
        </w:rPr>
        <w:t>переговоров</w:t>
      </w:r>
      <w:r w:rsidR="007F1814">
        <w:rPr>
          <w:rFonts w:ascii="TimesNewRomanPSMT" w:hAnsi="TimesNewRomanPSMT"/>
          <w:color w:val="000000"/>
          <w:sz w:val="24"/>
        </w:rPr>
        <w:t xml:space="preserve"> между Инвестором</w:t>
      </w:r>
      <w:r w:rsidR="007F1814" w:rsidRPr="00BB021A">
        <w:rPr>
          <w:rFonts w:ascii="TimesNewRomanPSMT" w:hAnsi="TimesNewRomanPSMT"/>
          <w:color w:val="000000"/>
          <w:sz w:val="24"/>
        </w:rPr>
        <w:t xml:space="preserve"> физическ</w:t>
      </w:r>
      <w:r w:rsidR="007F1814">
        <w:rPr>
          <w:rFonts w:ascii="TimesNewRomanPSMT" w:hAnsi="TimesNewRomanPSMT"/>
          <w:color w:val="000000"/>
          <w:sz w:val="24"/>
        </w:rPr>
        <w:t>им</w:t>
      </w:r>
      <w:r w:rsidR="007F1814" w:rsidRPr="00BB021A">
        <w:rPr>
          <w:rFonts w:ascii="TimesNewRomanPSMT" w:hAnsi="TimesNewRomanPSMT"/>
          <w:color w:val="000000"/>
          <w:sz w:val="24"/>
        </w:rPr>
        <w:t xml:space="preserve"> лицо</w:t>
      </w:r>
      <w:r w:rsidR="007F1814">
        <w:rPr>
          <w:rFonts w:ascii="TimesNewRomanPSMT" w:hAnsi="TimesNewRomanPSMT"/>
          <w:color w:val="000000"/>
          <w:sz w:val="24"/>
        </w:rPr>
        <w:t>м и Банком</w:t>
      </w:r>
      <w:r w:rsidRPr="00BB021A">
        <w:rPr>
          <w:rFonts w:ascii="TimesNewRomanPSMT" w:hAnsi="TimesNewRomanPSMT"/>
          <w:color w:val="000000"/>
          <w:sz w:val="24"/>
        </w:rPr>
        <w:t>, решаются в суде общей юрисдикции по месту нахождения Банка.</w:t>
      </w:r>
    </w:p>
    <w:p w:rsidR="00767665" w:rsidRDefault="00B36EDE" w:rsidP="004517AB">
      <w:pPr>
        <w:ind w:left="-567" w:firstLine="567"/>
        <w:jc w:val="both"/>
        <w:rPr>
          <w:rFonts w:ascii="TimesNewRomanPSMT" w:hAnsi="TimesNewRomanPSMT"/>
          <w:b/>
          <w:sz w:val="24"/>
          <w:szCs w:val="24"/>
        </w:rPr>
      </w:pPr>
      <w:r w:rsidRPr="00B36EDE">
        <w:rPr>
          <w:rFonts w:ascii="TimesNewRomanPSMT" w:hAnsi="TimesNewRomanPSMT"/>
          <w:b/>
          <w:sz w:val="24"/>
          <w:szCs w:val="24"/>
        </w:rPr>
        <w:t>22.</w:t>
      </w:r>
      <w:r>
        <w:rPr>
          <w:rFonts w:ascii="TimesNewRomanPSMT" w:hAnsi="TimesNewRomanPSMT"/>
          <w:b/>
          <w:sz w:val="24"/>
          <w:szCs w:val="24"/>
        </w:rPr>
        <w:t xml:space="preserve"> Заключительные положения.</w:t>
      </w:r>
    </w:p>
    <w:p w:rsidR="00306E73" w:rsidRDefault="00306E73" w:rsidP="004517AB">
      <w:pPr>
        <w:ind w:left="-567" w:firstLine="567"/>
        <w:jc w:val="both"/>
        <w:rPr>
          <w:rFonts w:ascii="TimesNewRomanPSMT" w:hAnsi="TimesNewRomanPSMT"/>
          <w:sz w:val="24"/>
          <w:szCs w:val="24"/>
        </w:rPr>
      </w:pPr>
      <w:r>
        <w:rPr>
          <w:rFonts w:ascii="TimesNewRomanPSMT" w:hAnsi="TimesNewRomanPSMT"/>
          <w:b/>
          <w:sz w:val="24"/>
          <w:szCs w:val="24"/>
        </w:rPr>
        <w:t xml:space="preserve">22.1. </w:t>
      </w:r>
      <w:r w:rsidR="006E7948">
        <w:rPr>
          <w:rFonts w:ascii="TimesNewRomanPSMT" w:hAnsi="TimesNewRomanPSMT"/>
          <w:sz w:val="24"/>
          <w:szCs w:val="24"/>
        </w:rPr>
        <w:t xml:space="preserve">Внесение изменений и/или дополнений  в Политику производится Банком в одностороннем порядке с учетом требования законодательства Российской Федерации и Стандартов </w:t>
      </w:r>
      <w:proofErr w:type="spellStart"/>
      <w:r w:rsidR="006E7948">
        <w:rPr>
          <w:rFonts w:ascii="TimesNewRomanPSMT" w:hAnsi="TimesNewRomanPSMT"/>
          <w:sz w:val="24"/>
          <w:szCs w:val="24"/>
        </w:rPr>
        <w:t>саморегулируемой</w:t>
      </w:r>
      <w:proofErr w:type="spellEnd"/>
      <w:r w:rsidR="006E7948">
        <w:rPr>
          <w:rFonts w:ascii="TimesNewRomanPSMT" w:hAnsi="TimesNewRomanPSMT"/>
          <w:sz w:val="24"/>
          <w:szCs w:val="24"/>
        </w:rPr>
        <w:t xml:space="preserve"> организации, членом которой является Банк.</w:t>
      </w:r>
    </w:p>
    <w:p w:rsidR="006E7948" w:rsidRDefault="006E7948" w:rsidP="004517AB">
      <w:pPr>
        <w:ind w:left="-567" w:firstLine="567"/>
        <w:jc w:val="both"/>
        <w:rPr>
          <w:rFonts w:ascii="TimesNewRomanPSMT" w:hAnsi="TimesNewRomanPSMT"/>
          <w:sz w:val="24"/>
          <w:szCs w:val="24"/>
        </w:rPr>
      </w:pPr>
      <w:r>
        <w:rPr>
          <w:rFonts w:ascii="TimesNewRomanPSMT" w:hAnsi="TimesNewRomanPSMT"/>
          <w:b/>
          <w:sz w:val="24"/>
          <w:szCs w:val="24"/>
        </w:rPr>
        <w:t xml:space="preserve">22.2. </w:t>
      </w:r>
      <w:r>
        <w:rPr>
          <w:rFonts w:ascii="TimesNewRomanPSMT" w:hAnsi="TimesNewRomanPSMT"/>
          <w:sz w:val="24"/>
          <w:szCs w:val="24"/>
        </w:rPr>
        <w:t xml:space="preserve">Политика, а также изменения и дополнения к ней раскрываются Банком на </w:t>
      </w:r>
      <w:proofErr w:type="spellStart"/>
      <w:r>
        <w:rPr>
          <w:rFonts w:ascii="TimesNewRomanPSMT" w:hAnsi="TimesNewRomanPSMT"/>
          <w:sz w:val="24"/>
          <w:szCs w:val="24"/>
        </w:rPr>
        <w:t>интерент</w:t>
      </w:r>
      <w:proofErr w:type="spellEnd"/>
      <w:r>
        <w:rPr>
          <w:rFonts w:ascii="TimesNewRomanPSMT" w:hAnsi="TimesNewRomanPSMT"/>
          <w:sz w:val="24"/>
          <w:szCs w:val="24"/>
        </w:rPr>
        <w:t xml:space="preserve"> сайте </w:t>
      </w:r>
      <w:hyperlink r:id="rId12" w:history="1">
        <w:r w:rsidRPr="002E3920">
          <w:rPr>
            <w:rStyle w:val="a3"/>
            <w:rFonts w:ascii="TimesNewRomanPSMT" w:hAnsi="TimesNewRomanPSMT"/>
            <w:sz w:val="24"/>
            <w:szCs w:val="24"/>
          </w:rPr>
          <w:t>http://sevnb.ru/</w:t>
        </w:r>
      </w:hyperlink>
      <w:r>
        <w:rPr>
          <w:rFonts w:ascii="TimesNewRomanPSMT" w:hAnsi="TimesNewRomanPSMT"/>
          <w:sz w:val="24"/>
          <w:szCs w:val="24"/>
        </w:rPr>
        <w:t xml:space="preserve"> в разделе Брокерское обслуживание.</w:t>
      </w:r>
    </w:p>
    <w:p w:rsidR="006E7948" w:rsidRPr="006E7948" w:rsidRDefault="006E7948" w:rsidP="004517AB">
      <w:pPr>
        <w:ind w:left="-567" w:firstLine="567"/>
        <w:jc w:val="both"/>
        <w:rPr>
          <w:rFonts w:ascii="TimesNewRomanPSMT" w:hAnsi="TimesNewRomanPSMT"/>
          <w:sz w:val="24"/>
          <w:szCs w:val="24"/>
        </w:rPr>
      </w:pPr>
      <w:r>
        <w:rPr>
          <w:rFonts w:ascii="TimesNewRomanPSMT" w:hAnsi="TimesNewRomanPSMT"/>
          <w:b/>
          <w:sz w:val="24"/>
          <w:szCs w:val="24"/>
        </w:rPr>
        <w:t xml:space="preserve">22.3. </w:t>
      </w:r>
      <w:r>
        <w:rPr>
          <w:rFonts w:ascii="TimesNewRomanPSMT" w:hAnsi="TimesNewRomanPSMT"/>
          <w:sz w:val="24"/>
          <w:szCs w:val="24"/>
        </w:rPr>
        <w:t xml:space="preserve">Банк доводит до Инвесторов изменения и дополнения к Политике, а также </w:t>
      </w:r>
      <w:proofErr w:type="gramStart"/>
      <w:r>
        <w:rPr>
          <w:rFonts w:ascii="TimesNewRomanPSMT" w:hAnsi="TimesNewRomanPSMT"/>
          <w:sz w:val="24"/>
          <w:szCs w:val="24"/>
        </w:rPr>
        <w:t>сроках</w:t>
      </w:r>
      <w:proofErr w:type="gramEnd"/>
      <w:r>
        <w:rPr>
          <w:rFonts w:ascii="TimesNewRomanPSMT" w:hAnsi="TimesNewRomanPSMT"/>
          <w:sz w:val="24"/>
          <w:szCs w:val="24"/>
        </w:rPr>
        <w:t xml:space="preserve"> вступления их в силу путем размещения на сайте банка в сети «Интернет».</w:t>
      </w:r>
    </w:p>
    <w:p w:rsidR="00767665" w:rsidRDefault="00202294" w:rsidP="004517AB">
      <w:pPr>
        <w:ind w:left="-567" w:firstLine="567"/>
        <w:jc w:val="both"/>
        <w:rPr>
          <w:rFonts w:ascii="TimesNewRomanPSMT" w:hAnsi="TimesNewRomanPSMT"/>
          <w:sz w:val="24"/>
          <w:szCs w:val="24"/>
        </w:rPr>
      </w:pPr>
      <w:r>
        <w:rPr>
          <w:rFonts w:ascii="TimesNewRomanPSMT" w:hAnsi="TimesNewRomanPSMT"/>
          <w:sz w:val="24"/>
          <w:szCs w:val="24"/>
        </w:rPr>
        <w:t>Приложение № 1  - договор на брокерское обслуживание.</w:t>
      </w:r>
    </w:p>
    <w:p w:rsidR="00D2097D" w:rsidRDefault="00E55633" w:rsidP="00E55633">
      <w:pPr>
        <w:pStyle w:val="1"/>
        <w:rPr>
          <w:lang w:val="ru-RU"/>
        </w:rPr>
      </w:pPr>
      <w:r w:rsidRPr="000A1F8B">
        <w:rPr>
          <w:lang w:val="ru-RU"/>
        </w:rPr>
        <w:lastRenderedPageBreak/>
        <w:t xml:space="preserve">Лист согласований  </w:t>
      </w:r>
      <w:proofErr w:type="gramStart"/>
      <w:r w:rsidRPr="000A1F8B">
        <w:rPr>
          <w:lang w:val="ru-RU"/>
        </w:rPr>
        <w:t>к</w:t>
      </w:r>
      <w:proofErr w:type="gramEnd"/>
      <w:r w:rsidRPr="000A1F8B">
        <w:rPr>
          <w:lang w:val="ru-RU"/>
        </w:rPr>
        <w:t xml:space="preserve">  </w:t>
      </w:r>
    </w:p>
    <w:p w:rsidR="00E55633" w:rsidRPr="004D0287" w:rsidRDefault="00E55633" w:rsidP="00D2097D">
      <w:pPr>
        <w:pStyle w:val="1"/>
        <w:ind w:left="0"/>
        <w:jc w:val="center"/>
        <w:rPr>
          <w:b/>
          <w:lang w:val="ru-RU"/>
        </w:rPr>
      </w:pPr>
      <w:r>
        <w:rPr>
          <w:b/>
          <w:bCs/>
          <w:lang w:val="ru-RU"/>
        </w:rPr>
        <w:t>ПОЛИТИКЕ</w:t>
      </w:r>
      <w:r w:rsidR="00D2097D">
        <w:rPr>
          <w:b/>
          <w:bCs/>
          <w:lang w:val="ru-RU"/>
        </w:rPr>
        <w:t xml:space="preserve"> </w:t>
      </w:r>
      <w:r w:rsidRPr="00D2097D">
        <w:rPr>
          <w:b/>
          <w:lang w:val="ru-RU"/>
        </w:rPr>
        <w:t xml:space="preserve">СОВЕРШЕНИЯ ТОРГОВЫХ ОПЕРАЦИЙ НА РЫНКЕ ЦЕННЫХ БУМАГ </w:t>
      </w:r>
      <w:r w:rsidR="00C07229">
        <w:rPr>
          <w:b/>
          <w:lang w:val="ru-RU"/>
        </w:rPr>
        <w:t>ПО ПОРУЧЕНИЮ И ЗА СЧЕТ КЛИЕНТОВ № 483 от 14.05.2018 г.</w:t>
      </w:r>
    </w:p>
    <w:p w:rsidR="00E55633" w:rsidRDefault="00E55633" w:rsidP="004517AB">
      <w:pPr>
        <w:ind w:left="-567"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55633" w:rsidRPr="00B019CD" w:rsidTr="006F5C4A">
        <w:trPr>
          <w:trHeight w:val="695"/>
        </w:trPr>
        <w:tc>
          <w:tcPr>
            <w:tcW w:w="4785" w:type="dxa"/>
          </w:tcPr>
          <w:p w:rsidR="00E55633" w:rsidRPr="00D2097D" w:rsidRDefault="00E55633" w:rsidP="0056050D">
            <w:pPr>
              <w:jc w:val="both"/>
              <w:rPr>
                <w:rFonts w:ascii="Times New Roman" w:hAnsi="Times New Roman" w:cs="Times New Roman"/>
                <w:sz w:val="24"/>
                <w:szCs w:val="24"/>
              </w:rPr>
            </w:pPr>
            <w:r w:rsidRPr="00D2097D">
              <w:rPr>
                <w:rFonts w:ascii="Times New Roman" w:hAnsi="Times New Roman" w:cs="Times New Roman"/>
                <w:sz w:val="24"/>
                <w:szCs w:val="24"/>
              </w:rPr>
              <w:t>Заместитель Председателя Правления Аверьянова Н.Р.</w:t>
            </w:r>
          </w:p>
        </w:tc>
        <w:tc>
          <w:tcPr>
            <w:tcW w:w="4786" w:type="dxa"/>
          </w:tcPr>
          <w:p w:rsidR="00E55633" w:rsidRPr="00B019CD" w:rsidRDefault="00E55633" w:rsidP="0056050D">
            <w:pPr>
              <w:jc w:val="both"/>
            </w:pPr>
          </w:p>
        </w:tc>
      </w:tr>
      <w:tr w:rsidR="006F5C4A" w:rsidRPr="00B019CD" w:rsidTr="006F5C4A">
        <w:trPr>
          <w:trHeight w:val="693"/>
        </w:trPr>
        <w:tc>
          <w:tcPr>
            <w:tcW w:w="4785" w:type="dxa"/>
          </w:tcPr>
          <w:p w:rsidR="006F5C4A" w:rsidRPr="006F5C4A" w:rsidRDefault="006F5C4A" w:rsidP="006F5C4A">
            <w:pPr>
              <w:pStyle w:val="af1"/>
              <w:jc w:val="both"/>
              <w:rPr>
                <w:rFonts w:ascii="Times New Roman" w:hAnsi="Times New Roman"/>
                <w:sz w:val="24"/>
                <w:szCs w:val="24"/>
                <w:lang w:val="ru-RU"/>
              </w:rPr>
            </w:pPr>
            <w:r w:rsidRPr="006F5C4A">
              <w:rPr>
                <w:rFonts w:ascii="Times New Roman" w:hAnsi="Times New Roman"/>
                <w:sz w:val="24"/>
                <w:szCs w:val="24"/>
                <w:lang w:val="ru-RU"/>
              </w:rPr>
              <w:t xml:space="preserve">Зам. Председателя Правления - начальник                           </w:t>
            </w:r>
          </w:p>
          <w:p w:rsidR="006F5C4A" w:rsidRPr="00D2097D" w:rsidRDefault="006F5C4A" w:rsidP="006F5C4A">
            <w:pPr>
              <w:jc w:val="both"/>
              <w:rPr>
                <w:rFonts w:ascii="Times New Roman" w:hAnsi="Times New Roman" w:cs="Times New Roman"/>
                <w:sz w:val="24"/>
                <w:szCs w:val="24"/>
              </w:rPr>
            </w:pPr>
            <w:r w:rsidRPr="006F5C4A">
              <w:rPr>
                <w:rFonts w:ascii="Times New Roman" w:eastAsia="Calibri" w:hAnsi="Times New Roman" w:cs="Times New Roman"/>
                <w:sz w:val="24"/>
                <w:szCs w:val="24"/>
              </w:rPr>
              <w:t>Кредитного управления</w:t>
            </w:r>
            <w:r w:rsidRPr="006F5C4A">
              <w:rPr>
                <w:rFonts w:ascii="Times New Roman" w:hAnsi="Times New Roman"/>
                <w:sz w:val="24"/>
                <w:szCs w:val="24"/>
              </w:rPr>
              <w:t xml:space="preserve"> </w:t>
            </w:r>
            <w:proofErr w:type="spellStart"/>
            <w:r w:rsidRPr="006F5C4A">
              <w:rPr>
                <w:rFonts w:ascii="Times New Roman" w:eastAsia="Calibri" w:hAnsi="Times New Roman" w:cs="Times New Roman"/>
                <w:sz w:val="24"/>
                <w:szCs w:val="24"/>
              </w:rPr>
              <w:t>Коссангба</w:t>
            </w:r>
            <w:proofErr w:type="spellEnd"/>
            <w:r w:rsidRPr="006F5C4A">
              <w:rPr>
                <w:rFonts w:ascii="Times New Roman" w:eastAsia="Calibri" w:hAnsi="Times New Roman" w:cs="Times New Roman"/>
                <w:sz w:val="24"/>
                <w:szCs w:val="24"/>
              </w:rPr>
              <w:t xml:space="preserve"> З.А.</w:t>
            </w:r>
          </w:p>
        </w:tc>
        <w:tc>
          <w:tcPr>
            <w:tcW w:w="4786" w:type="dxa"/>
          </w:tcPr>
          <w:p w:rsidR="006F5C4A" w:rsidRPr="00B019CD" w:rsidRDefault="006F5C4A" w:rsidP="0056050D">
            <w:pPr>
              <w:jc w:val="both"/>
            </w:pPr>
          </w:p>
        </w:tc>
      </w:tr>
      <w:tr w:rsidR="006F5C4A" w:rsidRPr="00B019CD" w:rsidTr="006F5C4A">
        <w:trPr>
          <w:trHeight w:val="565"/>
        </w:trPr>
        <w:tc>
          <w:tcPr>
            <w:tcW w:w="4785" w:type="dxa"/>
          </w:tcPr>
          <w:p w:rsidR="006F5C4A" w:rsidRPr="006F5C4A" w:rsidRDefault="006F5C4A" w:rsidP="0056050D">
            <w:pPr>
              <w:jc w:val="both"/>
              <w:rPr>
                <w:rFonts w:ascii="Times New Roman" w:hAnsi="Times New Roman" w:cs="Times New Roman"/>
                <w:sz w:val="24"/>
                <w:szCs w:val="24"/>
              </w:rPr>
            </w:pPr>
            <w:r w:rsidRPr="006F5C4A">
              <w:rPr>
                <w:rFonts w:ascii="Times New Roman" w:eastAsia="Calibri" w:hAnsi="Times New Roman" w:cs="Times New Roman"/>
                <w:sz w:val="24"/>
                <w:szCs w:val="24"/>
              </w:rPr>
              <w:t>Главный бухгалтер</w:t>
            </w:r>
            <w:r w:rsidRPr="006F5C4A">
              <w:rPr>
                <w:rFonts w:ascii="Times New Roman" w:hAnsi="Times New Roman"/>
                <w:sz w:val="24"/>
                <w:szCs w:val="24"/>
              </w:rPr>
              <w:t xml:space="preserve"> </w:t>
            </w:r>
            <w:r w:rsidRPr="006F5C4A">
              <w:rPr>
                <w:rFonts w:ascii="Times New Roman" w:eastAsia="Calibri" w:hAnsi="Times New Roman" w:cs="Times New Roman"/>
                <w:sz w:val="24"/>
                <w:szCs w:val="24"/>
              </w:rPr>
              <w:t>Зорина В.С</w:t>
            </w:r>
            <w:r w:rsidRPr="006F5C4A">
              <w:rPr>
                <w:rFonts w:ascii="Times New Roman" w:hAnsi="Times New Roman"/>
                <w:sz w:val="24"/>
                <w:szCs w:val="24"/>
              </w:rPr>
              <w:t>.</w:t>
            </w:r>
          </w:p>
        </w:tc>
        <w:tc>
          <w:tcPr>
            <w:tcW w:w="4786" w:type="dxa"/>
          </w:tcPr>
          <w:p w:rsidR="006F5C4A" w:rsidRPr="00B019CD" w:rsidRDefault="006F5C4A" w:rsidP="0056050D">
            <w:pPr>
              <w:jc w:val="both"/>
            </w:pPr>
          </w:p>
        </w:tc>
      </w:tr>
      <w:tr w:rsidR="00E55633" w:rsidRPr="00B019CD" w:rsidTr="005501AE">
        <w:trPr>
          <w:trHeight w:val="725"/>
        </w:trPr>
        <w:tc>
          <w:tcPr>
            <w:tcW w:w="4785" w:type="dxa"/>
          </w:tcPr>
          <w:p w:rsidR="00E55633" w:rsidRPr="00D2097D" w:rsidRDefault="00E55633" w:rsidP="005501AE">
            <w:pPr>
              <w:jc w:val="both"/>
              <w:rPr>
                <w:rFonts w:ascii="Times New Roman" w:hAnsi="Times New Roman" w:cs="Times New Roman"/>
                <w:sz w:val="24"/>
                <w:szCs w:val="24"/>
              </w:rPr>
            </w:pPr>
            <w:r w:rsidRPr="00D2097D">
              <w:rPr>
                <w:rFonts w:ascii="Times New Roman" w:hAnsi="Times New Roman" w:cs="Times New Roman"/>
                <w:sz w:val="24"/>
                <w:szCs w:val="24"/>
              </w:rPr>
              <w:t>Начальник отдела ценных бумаг</w:t>
            </w:r>
            <w:r w:rsidR="006F5C4A">
              <w:rPr>
                <w:rFonts w:ascii="Times New Roman" w:hAnsi="Times New Roman" w:cs="Times New Roman"/>
                <w:sz w:val="24"/>
                <w:szCs w:val="24"/>
              </w:rPr>
              <w:t xml:space="preserve"> </w:t>
            </w:r>
            <w:r w:rsidR="005501AE">
              <w:rPr>
                <w:rFonts w:ascii="Times New Roman" w:hAnsi="Times New Roman" w:cs="Times New Roman"/>
                <w:sz w:val="24"/>
                <w:szCs w:val="24"/>
              </w:rPr>
              <w:t xml:space="preserve">     </w:t>
            </w:r>
            <w:r w:rsidRPr="00D2097D">
              <w:rPr>
                <w:rFonts w:ascii="Times New Roman" w:hAnsi="Times New Roman" w:cs="Times New Roman"/>
                <w:sz w:val="24"/>
                <w:szCs w:val="24"/>
              </w:rPr>
              <w:t>Яковлева Е.В.</w:t>
            </w:r>
          </w:p>
        </w:tc>
        <w:tc>
          <w:tcPr>
            <w:tcW w:w="4786" w:type="dxa"/>
          </w:tcPr>
          <w:p w:rsidR="00E55633" w:rsidRPr="00B019CD" w:rsidRDefault="00E55633" w:rsidP="0056050D">
            <w:pPr>
              <w:jc w:val="both"/>
            </w:pPr>
          </w:p>
        </w:tc>
      </w:tr>
      <w:tr w:rsidR="00E55633" w:rsidRPr="00B019CD" w:rsidTr="0056050D">
        <w:tc>
          <w:tcPr>
            <w:tcW w:w="4785" w:type="dxa"/>
          </w:tcPr>
          <w:p w:rsidR="00E55633" w:rsidRPr="00D2097D" w:rsidRDefault="00E55633" w:rsidP="006F5C4A">
            <w:pPr>
              <w:jc w:val="both"/>
              <w:rPr>
                <w:rFonts w:ascii="Times New Roman" w:hAnsi="Times New Roman" w:cs="Times New Roman"/>
                <w:sz w:val="24"/>
                <w:szCs w:val="24"/>
              </w:rPr>
            </w:pPr>
            <w:r w:rsidRPr="00D2097D">
              <w:rPr>
                <w:rFonts w:ascii="Times New Roman" w:hAnsi="Times New Roman" w:cs="Times New Roman"/>
                <w:sz w:val="24"/>
                <w:szCs w:val="24"/>
              </w:rPr>
              <w:t>Руководитель службы внутреннего контроля</w:t>
            </w:r>
            <w:r w:rsidR="006F5C4A">
              <w:rPr>
                <w:rFonts w:ascii="Times New Roman" w:hAnsi="Times New Roman" w:cs="Times New Roman"/>
                <w:sz w:val="24"/>
                <w:szCs w:val="24"/>
              </w:rPr>
              <w:t xml:space="preserve"> </w:t>
            </w:r>
            <w:proofErr w:type="spellStart"/>
            <w:r w:rsidRPr="00D2097D">
              <w:rPr>
                <w:rFonts w:ascii="Times New Roman" w:hAnsi="Times New Roman" w:cs="Times New Roman"/>
                <w:sz w:val="24"/>
                <w:szCs w:val="24"/>
              </w:rPr>
              <w:t>Размыслова</w:t>
            </w:r>
            <w:proofErr w:type="spellEnd"/>
            <w:r w:rsidRPr="00D2097D">
              <w:rPr>
                <w:rFonts w:ascii="Times New Roman" w:hAnsi="Times New Roman" w:cs="Times New Roman"/>
                <w:sz w:val="24"/>
                <w:szCs w:val="24"/>
              </w:rPr>
              <w:t xml:space="preserve"> Е.И.</w:t>
            </w:r>
          </w:p>
        </w:tc>
        <w:tc>
          <w:tcPr>
            <w:tcW w:w="4786" w:type="dxa"/>
          </w:tcPr>
          <w:p w:rsidR="00E55633" w:rsidRPr="00B019CD" w:rsidRDefault="00E55633" w:rsidP="0056050D">
            <w:pPr>
              <w:jc w:val="both"/>
            </w:pPr>
          </w:p>
        </w:tc>
      </w:tr>
      <w:tr w:rsidR="00106051" w:rsidRPr="00B019CD" w:rsidTr="0056050D">
        <w:tc>
          <w:tcPr>
            <w:tcW w:w="4785" w:type="dxa"/>
          </w:tcPr>
          <w:p w:rsidR="00106051" w:rsidRPr="00A664A2" w:rsidRDefault="00C07229" w:rsidP="00A664A2">
            <w:pPr>
              <w:jc w:val="both"/>
              <w:rPr>
                <w:rFonts w:ascii="Times New Roman" w:hAnsi="Times New Roman" w:cs="Times New Roman"/>
                <w:sz w:val="24"/>
                <w:szCs w:val="24"/>
              </w:rPr>
            </w:pPr>
            <w:r>
              <w:rPr>
                <w:rFonts w:ascii="Times New Roman" w:hAnsi="Times New Roman" w:cs="Times New Roman"/>
                <w:sz w:val="24"/>
                <w:szCs w:val="24"/>
              </w:rPr>
              <w:t>Ведущий специалист</w:t>
            </w:r>
            <w:r w:rsidR="00106051" w:rsidRPr="00D2097D">
              <w:rPr>
                <w:rFonts w:ascii="Times New Roman" w:hAnsi="Times New Roman" w:cs="Times New Roman"/>
                <w:sz w:val="24"/>
                <w:szCs w:val="24"/>
              </w:rPr>
              <w:t xml:space="preserve"> службы внутреннего </w:t>
            </w:r>
            <w:r w:rsidR="00106051">
              <w:rPr>
                <w:rFonts w:ascii="Times New Roman" w:hAnsi="Times New Roman" w:cs="Times New Roman"/>
                <w:sz w:val="24"/>
                <w:szCs w:val="24"/>
              </w:rPr>
              <w:t>аудита</w:t>
            </w:r>
            <w:r w:rsidR="006F5C4A">
              <w:rPr>
                <w:rFonts w:ascii="Times New Roman" w:hAnsi="Times New Roman" w:cs="Times New Roman"/>
                <w:sz w:val="24"/>
                <w:szCs w:val="24"/>
              </w:rPr>
              <w:t xml:space="preserve"> </w:t>
            </w:r>
            <w:proofErr w:type="spellStart"/>
            <w:r w:rsidR="00A664A2">
              <w:rPr>
                <w:rFonts w:ascii="Times New Roman" w:hAnsi="Times New Roman" w:cs="Times New Roman"/>
                <w:sz w:val="24"/>
                <w:szCs w:val="24"/>
              </w:rPr>
              <w:t>Пешкин</w:t>
            </w:r>
            <w:proofErr w:type="spellEnd"/>
            <w:r w:rsidR="00A664A2">
              <w:rPr>
                <w:rFonts w:ascii="Times New Roman" w:hAnsi="Times New Roman" w:cs="Times New Roman"/>
                <w:sz w:val="24"/>
                <w:szCs w:val="24"/>
              </w:rPr>
              <w:t xml:space="preserve"> С.М.</w:t>
            </w:r>
          </w:p>
        </w:tc>
        <w:tc>
          <w:tcPr>
            <w:tcW w:w="4786" w:type="dxa"/>
          </w:tcPr>
          <w:p w:rsidR="00106051" w:rsidRPr="00B019CD" w:rsidRDefault="00106051" w:rsidP="0056050D">
            <w:pPr>
              <w:jc w:val="both"/>
            </w:pPr>
          </w:p>
        </w:tc>
      </w:tr>
      <w:tr w:rsidR="006F5C4A" w:rsidRPr="00B019CD" w:rsidTr="0056050D">
        <w:tc>
          <w:tcPr>
            <w:tcW w:w="4785" w:type="dxa"/>
          </w:tcPr>
          <w:p w:rsidR="006F5C4A" w:rsidRPr="00D2097D" w:rsidRDefault="006F5C4A" w:rsidP="006F5C4A">
            <w:pPr>
              <w:jc w:val="both"/>
              <w:rPr>
                <w:rFonts w:ascii="Times New Roman" w:hAnsi="Times New Roman" w:cs="Times New Roman"/>
                <w:sz w:val="24"/>
                <w:szCs w:val="24"/>
              </w:rPr>
            </w:pPr>
            <w:r w:rsidRPr="008E2C49">
              <w:rPr>
                <w:rFonts w:ascii="Times New Roman" w:hAnsi="Times New Roman" w:cs="Times New Roman"/>
              </w:rPr>
              <w:t xml:space="preserve">Руководитель службы управления рисками                                             </w:t>
            </w:r>
            <w:proofErr w:type="spellStart"/>
            <w:r w:rsidRPr="008E2C49">
              <w:rPr>
                <w:rFonts w:ascii="Times New Roman" w:hAnsi="Times New Roman" w:cs="Times New Roman"/>
              </w:rPr>
              <w:t>Свительская</w:t>
            </w:r>
            <w:proofErr w:type="spellEnd"/>
            <w:r w:rsidRPr="008E2C49">
              <w:rPr>
                <w:rFonts w:ascii="Times New Roman" w:hAnsi="Times New Roman" w:cs="Times New Roman"/>
              </w:rPr>
              <w:t xml:space="preserve"> Т.В.</w:t>
            </w:r>
          </w:p>
        </w:tc>
        <w:tc>
          <w:tcPr>
            <w:tcW w:w="4786" w:type="dxa"/>
          </w:tcPr>
          <w:p w:rsidR="006F5C4A" w:rsidRPr="00B019CD" w:rsidRDefault="006F5C4A" w:rsidP="0056050D">
            <w:pPr>
              <w:jc w:val="both"/>
            </w:pPr>
          </w:p>
        </w:tc>
      </w:tr>
      <w:tr w:rsidR="00300D82" w:rsidRPr="00B019CD" w:rsidTr="0056050D">
        <w:tc>
          <w:tcPr>
            <w:tcW w:w="4785" w:type="dxa"/>
          </w:tcPr>
          <w:p w:rsidR="00300D82" w:rsidRPr="008E2C49" w:rsidRDefault="00300D82" w:rsidP="006F5C4A">
            <w:pPr>
              <w:jc w:val="both"/>
              <w:rPr>
                <w:rFonts w:ascii="Times New Roman" w:hAnsi="Times New Roman" w:cs="Times New Roman"/>
              </w:rPr>
            </w:pPr>
            <w:r>
              <w:rPr>
                <w:rFonts w:ascii="Times New Roman" w:hAnsi="Times New Roman" w:cs="Times New Roman"/>
              </w:rPr>
              <w:t xml:space="preserve">Заместитель начальника юридического отдела </w:t>
            </w:r>
            <w:proofErr w:type="spellStart"/>
            <w:r>
              <w:rPr>
                <w:rFonts w:ascii="Times New Roman" w:hAnsi="Times New Roman" w:cs="Times New Roman"/>
              </w:rPr>
              <w:t>Таскаева</w:t>
            </w:r>
            <w:proofErr w:type="spellEnd"/>
            <w:r>
              <w:rPr>
                <w:rFonts w:ascii="Times New Roman" w:hAnsi="Times New Roman" w:cs="Times New Roman"/>
              </w:rPr>
              <w:t xml:space="preserve"> Я.А.</w:t>
            </w:r>
          </w:p>
        </w:tc>
        <w:tc>
          <w:tcPr>
            <w:tcW w:w="4786" w:type="dxa"/>
          </w:tcPr>
          <w:p w:rsidR="00300D82" w:rsidRPr="00B019CD" w:rsidRDefault="00300D82" w:rsidP="0056050D">
            <w:pPr>
              <w:jc w:val="both"/>
            </w:pPr>
          </w:p>
        </w:tc>
      </w:tr>
    </w:tbl>
    <w:p w:rsidR="00E55633" w:rsidRDefault="00E55633" w:rsidP="00E55633">
      <w:pPr>
        <w:ind w:firstLine="708"/>
        <w:jc w:val="both"/>
      </w:pPr>
    </w:p>
    <w:p w:rsidR="00E55633" w:rsidRDefault="00E55633" w:rsidP="004517AB">
      <w:pPr>
        <w:ind w:left="-567" w:firstLine="567"/>
        <w:jc w:val="both"/>
        <w:rPr>
          <w:rFonts w:ascii="TimesNewRomanPSMT" w:hAnsi="TimesNewRomanPSMT"/>
          <w:sz w:val="24"/>
          <w:szCs w:val="24"/>
        </w:rPr>
      </w:pPr>
    </w:p>
    <w:p w:rsidR="00202294" w:rsidRDefault="00202294" w:rsidP="004517AB">
      <w:pPr>
        <w:ind w:left="-567" w:firstLine="567"/>
        <w:jc w:val="both"/>
        <w:rPr>
          <w:rFonts w:ascii="TimesNewRomanPSMT" w:hAnsi="TimesNewRomanPSMT"/>
          <w:sz w:val="24"/>
          <w:szCs w:val="24"/>
        </w:rPr>
      </w:pPr>
    </w:p>
    <w:p w:rsidR="00202294" w:rsidRDefault="00202294" w:rsidP="004517AB">
      <w:pPr>
        <w:ind w:left="-567" w:firstLine="567"/>
        <w:jc w:val="both"/>
        <w:rPr>
          <w:rFonts w:ascii="TimesNewRomanPSMT" w:hAnsi="TimesNewRomanPSMT"/>
          <w:sz w:val="24"/>
          <w:szCs w:val="24"/>
        </w:rPr>
      </w:pPr>
    </w:p>
    <w:sectPr w:rsidR="00202294" w:rsidSect="00DD1F75">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3D" w:rsidRDefault="0036733D" w:rsidP="0018503D">
      <w:pPr>
        <w:spacing w:after="0" w:line="240" w:lineRule="auto"/>
      </w:pPr>
      <w:r>
        <w:separator/>
      </w:r>
    </w:p>
  </w:endnote>
  <w:endnote w:type="continuationSeparator" w:id="0">
    <w:p w:rsidR="0036733D" w:rsidRDefault="0036733D" w:rsidP="0018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ymbo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4975"/>
      <w:docPartObj>
        <w:docPartGallery w:val="Page Numbers (Bottom of Page)"/>
        <w:docPartUnique/>
      </w:docPartObj>
    </w:sdtPr>
    <w:sdtContent>
      <w:p w:rsidR="00A664A2" w:rsidRDefault="00426026">
        <w:pPr>
          <w:pStyle w:val="ab"/>
          <w:jc w:val="right"/>
        </w:pPr>
        <w:fldSimple w:instr=" PAGE   \* MERGEFORMAT ">
          <w:r w:rsidR="005E21ED">
            <w:rPr>
              <w:noProof/>
            </w:rPr>
            <w:t>1</w:t>
          </w:r>
        </w:fldSimple>
      </w:p>
    </w:sdtContent>
  </w:sdt>
  <w:p w:rsidR="00A664A2" w:rsidRDefault="00A664A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3D" w:rsidRDefault="0036733D" w:rsidP="0018503D">
      <w:pPr>
        <w:spacing w:after="0" w:line="240" w:lineRule="auto"/>
      </w:pPr>
      <w:r>
        <w:separator/>
      </w:r>
    </w:p>
  </w:footnote>
  <w:footnote w:type="continuationSeparator" w:id="0">
    <w:p w:rsidR="0036733D" w:rsidRDefault="0036733D" w:rsidP="00185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344A2"/>
    <w:multiLevelType w:val="multilevel"/>
    <w:tmpl w:val="45BEDFAA"/>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
    <w:nsid w:val="49FC7F7D"/>
    <w:multiLevelType w:val="hybridMultilevel"/>
    <w:tmpl w:val="68AA9CE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78911903"/>
    <w:multiLevelType w:val="hybridMultilevel"/>
    <w:tmpl w:val="65E44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3BE2"/>
    <w:rsid w:val="00011055"/>
    <w:rsid w:val="00030449"/>
    <w:rsid w:val="00094120"/>
    <w:rsid w:val="000B446A"/>
    <w:rsid w:val="000E0F10"/>
    <w:rsid w:val="000F3133"/>
    <w:rsid w:val="00106051"/>
    <w:rsid w:val="00134D18"/>
    <w:rsid w:val="00172708"/>
    <w:rsid w:val="0018503D"/>
    <w:rsid w:val="001A15A2"/>
    <w:rsid w:val="001C216E"/>
    <w:rsid w:val="001C7DF0"/>
    <w:rsid w:val="001E0C28"/>
    <w:rsid w:val="001E3C46"/>
    <w:rsid w:val="002007CC"/>
    <w:rsid w:val="00202294"/>
    <w:rsid w:val="0020774A"/>
    <w:rsid w:val="002318AB"/>
    <w:rsid w:val="00235F29"/>
    <w:rsid w:val="00281343"/>
    <w:rsid w:val="0028674F"/>
    <w:rsid w:val="0029677D"/>
    <w:rsid w:val="002B5D01"/>
    <w:rsid w:val="002B7740"/>
    <w:rsid w:val="002D0F45"/>
    <w:rsid w:val="002E0897"/>
    <w:rsid w:val="002E15B5"/>
    <w:rsid w:val="00300D82"/>
    <w:rsid w:val="00306E73"/>
    <w:rsid w:val="0031117F"/>
    <w:rsid w:val="003147CF"/>
    <w:rsid w:val="00322028"/>
    <w:rsid w:val="0035143D"/>
    <w:rsid w:val="0036475E"/>
    <w:rsid w:val="0036733D"/>
    <w:rsid w:val="003A62EB"/>
    <w:rsid w:val="003B08EF"/>
    <w:rsid w:val="003B5C06"/>
    <w:rsid w:val="003B62B2"/>
    <w:rsid w:val="00426026"/>
    <w:rsid w:val="00432C16"/>
    <w:rsid w:val="004517AB"/>
    <w:rsid w:val="004743DB"/>
    <w:rsid w:val="004C2C9F"/>
    <w:rsid w:val="004C3229"/>
    <w:rsid w:val="004D0287"/>
    <w:rsid w:val="004F6B3A"/>
    <w:rsid w:val="00535E93"/>
    <w:rsid w:val="00540979"/>
    <w:rsid w:val="00542418"/>
    <w:rsid w:val="005501AE"/>
    <w:rsid w:val="00555E6D"/>
    <w:rsid w:val="0056050D"/>
    <w:rsid w:val="00576A73"/>
    <w:rsid w:val="00585034"/>
    <w:rsid w:val="005E21ED"/>
    <w:rsid w:val="005E6A47"/>
    <w:rsid w:val="00632C40"/>
    <w:rsid w:val="00671635"/>
    <w:rsid w:val="00685736"/>
    <w:rsid w:val="00687688"/>
    <w:rsid w:val="006930F9"/>
    <w:rsid w:val="006A2959"/>
    <w:rsid w:val="006C4047"/>
    <w:rsid w:val="006E7948"/>
    <w:rsid w:val="006F5C4A"/>
    <w:rsid w:val="00702DEA"/>
    <w:rsid w:val="00763627"/>
    <w:rsid w:val="00766931"/>
    <w:rsid w:val="00767665"/>
    <w:rsid w:val="007A7F61"/>
    <w:rsid w:val="007C0D3E"/>
    <w:rsid w:val="007F1814"/>
    <w:rsid w:val="007F460A"/>
    <w:rsid w:val="007F619F"/>
    <w:rsid w:val="00802202"/>
    <w:rsid w:val="008120E2"/>
    <w:rsid w:val="008140DA"/>
    <w:rsid w:val="008242DD"/>
    <w:rsid w:val="00846E27"/>
    <w:rsid w:val="00857C09"/>
    <w:rsid w:val="00871D1D"/>
    <w:rsid w:val="00875385"/>
    <w:rsid w:val="00882E34"/>
    <w:rsid w:val="008833F1"/>
    <w:rsid w:val="00885BCE"/>
    <w:rsid w:val="008967D1"/>
    <w:rsid w:val="00897F90"/>
    <w:rsid w:val="008D127F"/>
    <w:rsid w:val="00900F5C"/>
    <w:rsid w:val="0090459C"/>
    <w:rsid w:val="0091325D"/>
    <w:rsid w:val="009243AE"/>
    <w:rsid w:val="00960F7B"/>
    <w:rsid w:val="009672E7"/>
    <w:rsid w:val="00993516"/>
    <w:rsid w:val="009D508F"/>
    <w:rsid w:val="009E7ED0"/>
    <w:rsid w:val="00A03856"/>
    <w:rsid w:val="00A20712"/>
    <w:rsid w:val="00A301FD"/>
    <w:rsid w:val="00A5389D"/>
    <w:rsid w:val="00A664A2"/>
    <w:rsid w:val="00A77C80"/>
    <w:rsid w:val="00A8731A"/>
    <w:rsid w:val="00A87EF5"/>
    <w:rsid w:val="00AD215B"/>
    <w:rsid w:val="00AD66A7"/>
    <w:rsid w:val="00AF21FA"/>
    <w:rsid w:val="00B22A4B"/>
    <w:rsid w:val="00B3111F"/>
    <w:rsid w:val="00B34DE7"/>
    <w:rsid w:val="00B35AFE"/>
    <w:rsid w:val="00B36EDE"/>
    <w:rsid w:val="00B41662"/>
    <w:rsid w:val="00B47B7D"/>
    <w:rsid w:val="00B669F0"/>
    <w:rsid w:val="00B874FF"/>
    <w:rsid w:val="00BB021A"/>
    <w:rsid w:val="00BC1BF0"/>
    <w:rsid w:val="00BC5E84"/>
    <w:rsid w:val="00BE3B18"/>
    <w:rsid w:val="00C07229"/>
    <w:rsid w:val="00C27775"/>
    <w:rsid w:val="00C3144A"/>
    <w:rsid w:val="00C33330"/>
    <w:rsid w:val="00C3545F"/>
    <w:rsid w:val="00C371A6"/>
    <w:rsid w:val="00C43B97"/>
    <w:rsid w:val="00C53BF4"/>
    <w:rsid w:val="00C64D9C"/>
    <w:rsid w:val="00C75FA8"/>
    <w:rsid w:val="00C76F3E"/>
    <w:rsid w:val="00C87AAC"/>
    <w:rsid w:val="00CA6113"/>
    <w:rsid w:val="00CC29FC"/>
    <w:rsid w:val="00CE00D5"/>
    <w:rsid w:val="00D149B4"/>
    <w:rsid w:val="00D2097D"/>
    <w:rsid w:val="00D42D3D"/>
    <w:rsid w:val="00D469D2"/>
    <w:rsid w:val="00D51DBD"/>
    <w:rsid w:val="00DA148F"/>
    <w:rsid w:val="00DC4D06"/>
    <w:rsid w:val="00DD1F75"/>
    <w:rsid w:val="00DF0278"/>
    <w:rsid w:val="00DF5BC2"/>
    <w:rsid w:val="00E205BD"/>
    <w:rsid w:val="00E31679"/>
    <w:rsid w:val="00E33058"/>
    <w:rsid w:val="00E54098"/>
    <w:rsid w:val="00E55633"/>
    <w:rsid w:val="00E564ED"/>
    <w:rsid w:val="00E73BE2"/>
    <w:rsid w:val="00E93BEC"/>
    <w:rsid w:val="00EA0EFE"/>
    <w:rsid w:val="00EA100D"/>
    <w:rsid w:val="00EC7058"/>
    <w:rsid w:val="00EE1A91"/>
    <w:rsid w:val="00F27115"/>
    <w:rsid w:val="00F345D7"/>
    <w:rsid w:val="00F41706"/>
    <w:rsid w:val="00F45A3F"/>
    <w:rsid w:val="00F52500"/>
    <w:rsid w:val="00F5316E"/>
    <w:rsid w:val="00F64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75"/>
  </w:style>
  <w:style w:type="paragraph" w:styleId="1">
    <w:name w:val="heading 1"/>
    <w:basedOn w:val="a"/>
    <w:next w:val="a"/>
    <w:link w:val="10"/>
    <w:uiPriority w:val="99"/>
    <w:qFormat/>
    <w:rsid w:val="0028674F"/>
    <w:pPr>
      <w:keepNext/>
      <w:widowControl w:val="0"/>
      <w:autoSpaceDE w:val="0"/>
      <w:autoSpaceDN w:val="0"/>
      <w:spacing w:after="0" w:line="240" w:lineRule="auto"/>
      <w:ind w:left="3024"/>
      <w:jc w:val="both"/>
      <w:outlineLvl w:val="0"/>
    </w:pPr>
    <w:rPr>
      <w:rFonts w:ascii="Times New Roman" w:eastAsiaTheme="minorEastAsia"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51DBD"/>
    <w:rPr>
      <w:rFonts w:ascii="TimesNewRomanPS-BoldMT" w:hAnsi="TimesNewRomanPS-BoldMT" w:hint="default"/>
      <w:b/>
      <w:bCs/>
      <w:i w:val="0"/>
      <w:iCs w:val="0"/>
      <w:color w:val="000000"/>
      <w:sz w:val="24"/>
      <w:szCs w:val="24"/>
    </w:rPr>
  </w:style>
  <w:style w:type="character" w:customStyle="1" w:styleId="fontstyle21">
    <w:name w:val="fontstyle21"/>
    <w:basedOn w:val="a0"/>
    <w:rsid w:val="00D51DBD"/>
    <w:rPr>
      <w:rFonts w:ascii="TimesNewRomanPSMT" w:hAnsi="TimesNewRomanPSMT" w:hint="default"/>
      <w:b w:val="0"/>
      <w:bCs w:val="0"/>
      <w:i w:val="0"/>
      <w:iCs w:val="0"/>
      <w:color w:val="000000"/>
      <w:sz w:val="24"/>
      <w:szCs w:val="24"/>
    </w:rPr>
  </w:style>
  <w:style w:type="character" w:customStyle="1" w:styleId="fontstyle31">
    <w:name w:val="fontstyle31"/>
    <w:basedOn w:val="a0"/>
    <w:rsid w:val="00D51DBD"/>
    <w:rPr>
      <w:rFonts w:ascii="SymbolMT" w:hAnsi="SymbolMT" w:hint="default"/>
      <w:b w:val="0"/>
      <w:bCs w:val="0"/>
      <w:i w:val="0"/>
      <w:iCs w:val="0"/>
      <w:color w:val="1F1A17"/>
      <w:sz w:val="20"/>
      <w:szCs w:val="20"/>
    </w:rPr>
  </w:style>
  <w:style w:type="character" w:styleId="a3">
    <w:name w:val="Hyperlink"/>
    <w:basedOn w:val="a0"/>
    <w:uiPriority w:val="99"/>
    <w:unhideWhenUsed/>
    <w:rsid w:val="00C27775"/>
    <w:rPr>
      <w:color w:val="0000FF" w:themeColor="hyperlink"/>
      <w:u w:val="single"/>
    </w:rPr>
  </w:style>
  <w:style w:type="character" w:styleId="a4">
    <w:name w:val="Strong"/>
    <w:basedOn w:val="a0"/>
    <w:uiPriority w:val="22"/>
    <w:qFormat/>
    <w:rsid w:val="00BE3B18"/>
    <w:rPr>
      <w:b/>
      <w:bCs/>
    </w:rPr>
  </w:style>
  <w:style w:type="paragraph" w:styleId="a5">
    <w:name w:val="List Paragraph"/>
    <w:basedOn w:val="a"/>
    <w:uiPriority w:val="34"/>
    <w:qFormat/>
    <w:rsid w:val="004F6B3A"/>
    <w:pPr>
      <w:ind w:left="720"/>
      <w:contextualSpacing/>
    </w:pPr>
  </w:style>
  <w:style w:type="paragraph" w:styleId="2">
    <w:name w:val="Body Text 2"/>
    <w:basedOn w:val="a"/>
    <w:link w:val="20"/>
    <w:semiHidden/>
    <w:rsid w:val="007C0D3E"/>
    <w:pPr>
      <w:tabs>
        <w:tab w:val="left" w:pos="0"/>
      </w:tabs>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7C0D3E"/>
    <w:rPr>
      <w:rFonts w:ascii="Times New Roman" w:eastAsia="Times New Roman" w:hAnsi="Times New Roman" w:cs="Times New Roman"/>
      <w:sz w:val="28"/>
      <w:szCs w:val="20"/>
    </w:rPr>
  </w:style>
  <w:style w:type="paragraph" w:customStyle="1" w:styleId="Avtor11">
    <w:name w:val="Avtor 1.1."/>
    <w:basedOn w:val="a6"/>
    <w:rsid w:val="003B62B2"/>
    <w:pPr>
      <w:numPr>
        <w:ilvl w:val="1"/>
        <w:numId w:val="1"/>
      </w:numPr>
      <w:spacing w:after="120" w:line="240" w:lineRule="auto"/>
      <w:contextualSpacing w:val="0"/>
      <w:jc w:val="both"/>
    </w:pPr>
    <w:rPr>
      <w:rFonts w:ascii="Times New Roman" w:eastAsia="Times New Roman" w:hAnsi="Times New Roman" w:cs="Times New Roman"/>
      <w:color w:val="000000"/>
      <w:sz w:val="20"/>
      <w:szCs w:val="20"/>
    </w:rPr>
  </w:style>
  <w:style w:type="paragraph" w:customStyle="1" w:styleId="AvtorHeader">
    <w:name w:val="Avtor Header"/>
    <w:next w:val="2"/>
    <w:autoRedefine/>
    <w:rsid w:val="003B62B2"/>
    <w:pPr>
      <w:numPr>
        <w:numId w:val="1"/>
      </w:numPr>
      <w:spacing w:before="120" w:after="120" w:line="240" w:lineRule="auto"/>
      <w:jc w:val="center"/>
    </w:pPr>
    <w:rPr>
      <w:rFonts w:ascii="Times New Roman" w:eastAsia="Times New Roman" w:hAnsi="Times New Roman" w:cs="Times New Roman"/>
      <w:b/>
      <w:szCs w:val="20"/>
      <w:lang w:eastAsia="ru-RU"/>
    </w:rPr>
  </w:style>
  <w:style w:type="paragraph" w:customStyle="1" w:styleId="Avtor111">
    <w:name w:val="Avtor 1.1.1"/>
    <w:basedOn w:val="Avtor11"/>
    <w:rsid w:val="003B62B2"/>
    <w:pPr>
      <w:numPr>
        <w:ilvl w:val="2"/>
      </w:numPr>
      <w:tabs>
        <w:tab w:val="clear" w:pos="1146"/>
      </w:tabs>
      <w:ind w:left="283" w:hanging="283"/>
    </w:pPr>
  </w:style>
  <w:style w:type="paragraph" w:styleId="a6">
    <w:name w:val="List"/>
    <w:basedOn w:val="a"/>
    <w:uiPriority w:val="99"/>
    <w:semiHidden/>
    <w:unhideWhenUsed/>
    <w:rsid w:val="003B62B2"/>
    <w:pPr>
      <w:ind w:left="283" w:hanging="283"/>
      <w:contextualSpacing/>
    </w:pPr>
  </w:style>
  <w:style w:type="paragraph" w:styleId="a7">
    <w:name w:val="Body Text"/>
    <w:basedOn w:val="a"/>
    <w:link w:val="a8"/>
    <w:uiPriority w:val="99"/>
    <w:semiHidden/>
    <w:unhideWhenUsed/>
    <w:rsid w:val="003B62B2"/>
    <w:pPr>
      <w:spacing w:after="120"/>
    </w:pPr>
  </w:style>
  <w:style w:type="character" w:customStyle="1" w:styleId="a8">
    <w:name w:val="Основной текст Знак"/>
    <w:basedOn w:val="a0"/>
    <w:link w:val="a7"/>
    <w:uiPriority w:val="99"/>
    <w:semiHidden/>
    <w:rsid w:val="003B62B2"/>
  </w:style>
  <w:style w:type="paragraph" w:styleId="a9">
    <w:name w:val="header"/>
    <w:basedOn w:val="a"/>
    <w:link w:val="aa"/>
    <w:uiPriority w:val="99"/>
    <w:semiHidden/>
    <w:unhideWhenUsed/>
    <w:rsid w:val="0018503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8503D"/>
  </w:style>
  <w:style w:type="paragraph" w:styleId="ab">
    <w:name w:val="footer"/>
    <w:basedOn w:val="a"/>
    <w:link w:val="ac"/>
    <w:uiPriority w:val="99"/>
    <w:unhideWhenUsed/>
    <w:rsid w:val="001850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503D"/>
  </w:style>
  <w:style w:type="character" w:customStyle="1" w:styleId="10">
    <w:name w:val="Заголовок 1 Знак"/>
    <w:basedOn w:val="a0"/>
    <w:link w:val="1"/>
    <w:uiPriority w:val="99"/>
    <w:rsid w:val="0028674F"/>
    <w:rPr>
      <w:rFonts w:ascii="Times New Roman" w:eastAsiaTheme="minorEastAsia" w:hAnsi="Times New Roman" w:cs="Times New Roman"/>
      <w:sz w:val="24"/>
      <w:szCs w:val="24"/>
      <w:lang w:val="en-US" w:eastAsia="ru-RU"/>
    </w:rPr>
  </w:style>
  <w:style w:type="paragraph" w:styleId="ad">
    <w:name w:val="Plain Text"/>
    <w:basedOn w:val="a"/>
    <w:link w:val="ae"/>
    <w:uiPriority w:val="99"/>
    <w:rsid w:val="0028674F"/>
    <w:pPr>
      <w:autoSpaceDE w:val="0"/>
      <w:autoSpaceDN w:val="0"/>
      <w:spacing w:after="0" w:line="240" w:lineRule="auto"/>
    </w:pPr>
    <w:rPr>
      <w:rFonts w:ascii="Courier New" w:eastAsiaTheme="minorEastAsia" w:hAnsi="Courier New" w:cs="Courier New"/>
      <w:sz w:val="20"/>
      <w:szCs w:val="20"/>
      <w:lang w:eastAsia="ru-RU"/>
    </w:rPr>
  </w:style>
  <w:style w:type="character" w:customStyle="1" w:styleId="ae">
    <w:name w:val="Текст Знак"/>
    <w:basedOn w:val="a0"/>
    <w:link w:val="ad"/>
    <w:uiPriority w:val="99"/>
    <w:rsid w:val="0028674F"/>
    <w:rPr>
      <w:rFonts w:ascii="Courier New" w:eastAsiaTheme="minorEastAsia" w:hAnsi="Courier New" w:cs="Courier New"/>
      <w:sz w:val="20"/>
      <w:szCs w:val="20"/>
      <w:lang w:eastAsia="ru-RU"/>
    </w:rPr>
  </w:style>
  <w:style w:type="paragraph" w:styleId="af">
    <w:name w:val="Balloon Text"/>
    <w:basedOn w:val="a"/>
    <w:link w:val="af0"/>
    <w:uiPriority w:val="99"/>
    <w:semiHidden/>
    <w:unhideWhenUsed/>
    <w:rsid w:val="00E556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55633"/>
    <w:rPr>
      <w:rFonts w:ascii="Tahoma" w:hAnsi="Tahoma" w:cs="Tahoma"/>
      <w:sz w:val="16"/>
      <w:szCs w:val="16"/>
    </w:rPr>
  </w:style>
  <w:style w:type="paragraph" w:styleId="af1">
    <w:name w:val="No Spacing"/>
    <w:uiPriority w:val="1"/>
    <w:qFormat/>
    <w:rsid w:val="006F5C4A"/>
    <w:pPr>
      <w:spacing w:after="0" w:line="240" w:lineRule="auto"/>
    </w:pPr>
    <w:rPr>
      <w:rFonts w:ascii="Calibri" w:eastAsia="Calibri"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3609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nb.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n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f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br/&#1048;&#1085;&#1090;&#1077;&#1088;&#1085;&#1077;&#1090;-&#1087;&#1088;&#1080;&#1077;&#1084;&#1085;&#1072;&#1103;" TargetMode="External"/><Relationship Id="rId4" Type="http://schemas.openxmlformats.org/officeDocument/2006/relationships/settings" Target="settings.xml"/><Relationship Id="rId9" Type="http://schemas.openxmlformats.org/officeDocument/2006/relationships/hyperlink" Target="mailto:snb@sevn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0594A-4840-4AF0-84EF-8C15A281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7450</Words>
  <Characters>42468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Severny Narodny Bank</Company>
  <LinksUpToDate>false</LinksUpToDate>
  <CharactersWithSpaces>49819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yakovleva_ev</dc:creator>
  <cp:lastModifiedBy>Sorokina_nn</cp:lastModifiedBy>
  <cp:revision>2</cp:revision>
  <cp:lastPrinted>2018-06-08T13:33:00Z</cp:lastPrinted>
  <dcterms:created xsi:type="dcterms:W3CDTF">2024-04-08T08:08:00Z</dcterms:created>
  <dcterms:modified xsi:type="dcterms:W3CDTF">2024-04-08T08:08:00Z</dcterms:modified>
</cp:coreProperties>
</file>